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overige textielproducten (SBI 13.9) · Gegenereerd op 13 juni 2026</w:t></w:r></w:p><w:p><w:pPr><w:spacing w:after="120"/></w:pPr><w:r><w:rPr><w:sz w:val="22"/><w:szCs w:val="22"/></w:rPr><w:t xml:space="preserve">Ondernemingen in de sector van vervaardiging van overige textielproducten richten zich op het produceren van diverse textielgoederen die niet onder de standaardcategorieën zoals kleding of vloerbedekking vallen. Denk hierbij aan producten zoals technische textielen, huishoudelijke textielartikelen, en industriële textielen. Deze bedrijven zijn vaak gespecialiseerd in het ontwikkelen van op maat gemaakte oplossingen voor specifieke toepassingen in verschillende industrieën.</w:t></w:r></w:p><w:p><w:pPr><w:spacing w:after="120"/></w:pPr><w:r><w:rPr><w:sz w:val="22"/><w:szCs w:val="22"/></w:rPr><w:t xml:space="preserve">De klanten van deze ondernemingen variëren sterk en kunnen zowel zakelijke klanten als consumenten omvatten. Zakelijke klanten bevinden zich vaak in sectoren zoals de auto-industrie, de bouw, en de gezondheidszorg, waar specifieke textieloplossingen vereist zijn. Consumenten kunnen producten afnemen zoals huishoudelijke textielartikelen en decoratieve stoffen.</w:t></w:r></w:p><w:p><w:pPr><w:spacing w:after="120"/></w:pPr><w:r><w:rPr><w:sz w:val="22"/><w:szCs w:val="22"/></w:rPr><w:t xml:space="preserve">De marktomgeving voor deze sector is dynamisch, met een toenemende vraag naar duurzame en functionele textielproducten. Er is een sterke nadruk op innovatie in materialen en productiemethoden om te voldoen aan veranderende behoeften en milieunormen. Bedrijven moeten zich aanpassen aan technologische ontwikkelingen en internationale concurrentie om hun positie in de markt te behouden en te versterken.</w:t></w:r></w:p><w:p><w:pPr><w:spacing w:after="200"/></w:pPr><w:r><w:rPr><w:color w:val="B8873F"/><w:sz w:val="20"/><w:szCs w:val="20"/><w:i w:val="1"/><w:iCs w:val="1"/></w:rPr><w:t xml:space="preserve">Branche-gemiddelde brutomarge: 45.7%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duurzame en functionele textieloplossingen voor de gezondheidszorg en horeca. We vervaardigen hoogwaardige, antibacteriële en wasbare textielproducten zoals beddengoed, handdoeken en werkkleding, die voldoen aan strenge hygiëne- en duurzaamheidseisen. Onze producten zijn ontworpen om de operationele efficiëntie te verbeteren en de levensduur van textielproducten te verlengen, wat resulteert in kostenbesparingen voor onze klanten. We richten ons op ziekenhuizen, zorginstellingen en horecabedrijven die behoefte hebben aan betrouwbare textieloplossingen die bijdragen aan een schonere en veiligere omgeving. Door gebruik te maken van innovatieve materialen en productietechnieken, zorgen we ervoor dat onze producten niet alleen functioneel zijn, maar ook bijdragen aan een verminderde ecologische voetafdruk.</w:t></w:r></w:p><w:p><w:pPr><w:pStyle w:val="Heading3"/></w:pPr><w:bookmarkStart w:id="3" w:name="_Toc3"/><w:r><w:t>Missie</w:t></w:r><w:bookmarkEnd w:id="3"/></w:p><w:p><w:pPr><w:spacing w:after="100"/></w:pPr><w:r><w:rPr><w:sz w:val="22"/><w:szCs w:val="22"/></w:rPr><w:t xml:space="preserve">Onze missie is om hoogwaardige en duurzame textielproducten te vervaardigen die voldoen aan de behoeften van onze klanten en bijdragen aan een verantwoorde consumptie. We streven naar innovatie in ontwerp en productieprocessen, met een sterke focus op milieuvriendelijkheid en ethische arbeidsomstandigheden. Door voortdurende investeringen in technologie en vakmanschap, willen we een toonaangevende rol spelen in de textielindustrie en een positieve impact maken op zowel de lokale als de wereldwijde gemeenschap.</w:t></w:r></w:p><w:p><w:pPr><w:pStyle w:val="Heading3"/></w:pPr><w:bookmarkStart w:id="4" w:name="_Toc4"/><w:r><w:t>Visie</w:t></w:r><w:bookmarkEnd w:id="4"/></w:p><w:p><w:pPr><w:spacing w:after="100"/></w:pPr><w:r><w:rPr><w:sz w:val="22"/><w:szCs w:val="22"/></w:rPr><w:t xml:space="preserve">Onze onderneming streeft ernaar om een toonaangevende rol te spelen in de vervaardiging van innovatieve en duurzame textielproducten. We zien de toekomst van de branche in het teken staan van ecologische verantwoordelijkheid en technologische vooruitgang. Door te investeren in milieuvriendelijke materialen en productieprocessen, willen we bijdragen aan de vermindering van de ecologische voetafdruk van de textielindustrie. Daarnaast zetten we in op het gebruik van geavanceerde technologieën zoals automatisering en digitalisering om de efficiëntie en kwaliteit van onze producten te verbeteren. Zo streven we ernaar om een betrouwbare partner te zijn voor klanten die waarde hechten aan duurzaamheid en innovatie.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technische kennis van textielproductieprocessen en heeft ervaring met het selecteren en inkopen van hoogwaardige grondstoffen. Hij heeft sterke vaardigheden in kwaliteitscontrole, wat essentieel is voor het handhaven van productstandaarden in de textielindustrie. Daarnaast is de ondernemer bedreven in het identificeren van markttrends en het ontwikkelen van innovatieve producten die inspelen op veranderende consumenteneisen. Zijn netwerk binnen de textielsector stelt hem in staat om strategische samenwerkingen aan te gaan en toegang te krijgen tot nieuwe markten. Bovendien bezit hij uitstekende organisatorische vaardigheden, waardoor hij efficiëntie in de productieketen kan optimaliseren. Tot slot heeft de ondernemer ervaring met duurzaamheidsinitiatieven, wat steeds belangrijker wordt in de textielindustrie.</w:t></w:r></w:p><w:p><w:pPr><w:pStyle w:val="Heading3"/></w:pPr><w:bookmarkStart w:id="7" w:name="_Toc7"/><w:r><w:t>Aandachtspunten</w:t></w:r><w:bookmarkEnd w:id="7"/></w:p><w:p><w:pPr><w:spacing w:after="100"/></w:pPr><w:r><w:rPr><w:sz w:val="22"/><w:szCs w:val="22"/></w:rPr><w:t xml:space="preserve">Een zwakte van de ondernemer in de vervaardiging van overige textielproducten kan liggen in het gebrek aan diepgaande kennis van technologische innovaties binnen de sector. De textielindustrie ondergaat snelle veranderingen, met name op het gebied van duurzame materialen en geautomatiseerde productieprocessen. Het niet bijhouden van deze ontwikkelingen kan leiden tot inefficiënties en een concurrentienadeel. Daarnaast kan het ontbreken van een sterk netwerk binnen de sector een beperking vormen, waardoor kansen voor samenwerkingen of marktuitbreiding worden gemist. Ook kan het ontbreken van marketingexpertise een uitdaging zijn, waardoor het moeilijk is om producten effectief te positioneren en een breder publiek te bereiken.</w:t></w:r></w:p><w:p><w:pPr><w:pStyle w:val="Heading3"/></w:pPr><w:bookmarkStart w:id="8" w:name="_Toc8"/><w:r><w:t>Branche-ervaring</w:t></w:r><w:bookmarkEnd w:id="8"/></w:p><w:p><w:pPr><w:spacing w:after="100"/></w:pPr><w:r><w:rPr><w:sz w:val="22"/><w:szCs w:val="22"/></w:rPr><w:t xml:space="preserve">Met een Bachelor in Textieltechnologie van de Technische Universiteit Delft heb ik een solide basis verworven in materiaalkunde en textielverwerkingstechnieken. Mijn tien jaar werkervaring bij een toonaangevend textielbedrijf in Nederland heeft mij diepgaande kennis opgeleverd in productontwikkeling en kwaliteitscontrole van textielproducten. Hier was ik verantwoordelijk voor het leiden van een team dat innovatieve oplossingen ontwikkelde voor duurzame textieltoepassingen. Daarnaast heb ik een uitgebreid netwerk opgebouwd binnen de Nederlandse Textielindustrie Associatie en regelmatig deelgenomen aan internationale textielbeurzen, zoals Heimtextil in Frankfurt en Techtextil in Atlanta. Deze ervaringen en connecties stellen mij in staat om op de hoogte te blijven van de laatste trends en ontwikkelingen binnen de textielbranche en strategische samenwerkingen te initiëren.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vervaardiging van overige textielproducten binnen Nederland maakt deel uit van de bredere textielindustrie, die een belangrijke rol speelt in de economie. Deze sector omvat een verscheidenheid aan producten zoals technisch textiel, huishoudelijke textielproducten en industriële textieltoepassingen. De markt is relatief stabiel, met een lichte groei dankzij technologische innovatie en de toenemende vraag naar duurzame en functionele textielproducten. Belangrijke trends zijn de focus op duurzaamheid, circulaire economie en slimme textieloplossingen.</w:t></w:r></w:p><w:p><w:pPr><w:spacing w:after="100"/></w:pPr><w:r><w:rPr><w:sz w:val="22"/><w:szCs w:val="22"/></w:rPr><w:t xml:space="preserve">Grote spelers in deze markt zijn vaak internationaal georiënteerde bedrijven met geavanceerde productiefaciliteiten en sterke R&D-afdelingen. Daarnaast zijn er ook kleinere, gespecialiseerde bedrijven die zich richten op nichemarkten. De concurrentie is intens, waarbij innovatie en kwaliteit cruciale factoren zijn voor succes. De sector wordt verder beïnvloed door veranderingen in regelgeving, milieuvereisten en de fluctuerende kosten van grondstoffen.</w:t></w:r></w:p><w:p><w:pPr><w:pStyle w:val="Heading3"/></w:pPr><w:bookmarkStart w:id="11" w:name="_Toc11"/><w:r><w:t>Marktsegmentatie</w:t></w:r><w:bookmarkEnd w:id="11"/></w:p><w:p><w:pPr><w:spacing w:after="100"/></w:pPr><w:r><w:rPr><w:sz w:val="22"/><w:szCs w:val="22"/></w:rPr><w:t xml:space="preserve">De marktsegmentatie voor de vervaardiging van overige textielproducten omvat verschillende klantsegmenten, waaronder industriële klanten, detailhandelaren en eindgebruikers. Industriële klanten, zoals meubel- en automobielproducenten, hebben behoefte aan functionele textielproducten die voldoen aan specifieke technische eisen zoals duurzaamheid en brandveiligheid. Detailhandelaren, waaronder woninginrichting- en kledingwinkels, zoeken naar esthetisch aantrekkelijke en trendy textieloplossingen om hun assortiment te verrijken. Eindgebruikers, zoals consumenten die textielproducten voor persoonlijk gebruik aanschaffen, zijn vooral geïnteresseerd in kwaliteit, comfort en prijs-kwaliteitverhouding. Elk segment vereist maatwerk in benadering en productontwikkeling, waarbij industriële klanten vaak grote volumes en contractuele afspraken vereisen, terwijl detailhandelaren en eindgebruikers gevoelig zijn voor trends en seizoensgebonden veranderingen. Het begrijpen van deze segmenten en hun specifieke behoeften is cruciaal voor succes in deze diverse markt.</w:t></w:r></w:p><w:p><w:pPr><w:pStyle w:val="Heading3"/></w:pPr><w:bookmarkStart w:id="12" w:name="_Toc12"/><w:r><w:t>Locatie en distributie</w:t></w:r><w:bookmarkEnd w:id="12"/></w:p><w:p><w:pPr><w:spacing w:after="100"/></w:pPr><w:r><w:rPr><w:sz w:val="22"/><w:szCs w:val="22"/></w:rPr><w:t xml:space="preserve">De ideale locatie voor een onderneming in de vervaardiging van overige textielproducten bevindt zich in een industrieel gebied met goede toegang tot infrastructuur. Belangrijk is de nabijheid van transportverbindingen, zoals snelwegen en openbaar vervoer, om de logistieke efficiëntie te maximaliseren. De locatie moet voldoende ruimte bieden voor productie, opslag en distributie, met de mogelijkheid voor toekomstige uitbreiding. Nabijheid tot leveranciers van grondstoffen en potentiële klanten kan de operationele kosten verlagen. Verder is de beschikbaarheid van een gekwalificeerde arbeidsmarkt in de regio essentieel om vakbekwaam personeel aan te trekken. Een locatie met gunstige gemeentelijke regelgeving en economische stimuleringsmaatregelen kan bijkomende voordelen bieden voor de bedrijfsvoering en groei. Tot slot is het belangrijk dat de locatie voldoet aan milieunormen en duurzaamheidsvereisten.</w:t></w:r></w:p><w:p><w:pPr><w:pStyle w:val="Heading3"/></w:pPr><w:bookmarkStart w:id="13" w:name="_Toc13"/><w:r><w:t>Distributie- en verkoopkanalen</w:t></w:r><w:bookmarkEnd w:id="13"/></w:p><w:p><w:pPr><w:spacing w:after="100"/></w:pPr><w:r><w:rPr><w:sz w:val="22"/><w:szCs w:val="22"/></w:rPr><w:t xml:space="preserve">In de branche 'vervaardiging van overige textielproducten' zijn diverse distributie- en verkoopkanalen gebruikelijk. Allereerst worden producten vaak rechtstreeks aan groothandels en detailhandelsleveranciers verkocht, die deze verder distribueren naar winkels en eindgebruikers. Online verkoop via platforms zoals eigen webshops en marktplaatsen is essentieel voor directe toegang tot consumenten. Samenwerking met e-commerceplatforms vergroot de zichtbaarheid en bereik van de producten. Daarnaast zijn business-to-business (B2B) kanalen belangrijk, waarbij producten worden geleverd aan bedrijven zoals interieurdesigners, hotels en evenementenorganisaties. Deelname aan vakbeurzen en tentoonstellingen biedt kansen om nieuwe zakelijke relaties op te bouwen en producten te demonstreren. Tot slot is logistieke samenwerking met distributiecentra en transportbedrijven cruciaal om efficiënte levering en voorraadbeheer te waarborgen, waardoor de onderneming haar concurrentiepositie kan versterken.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van een onderneming in de vervaardiging van overige textielproducten (SBI 13.9) is doorgaans een besloten vennootschap (BV), gezien de voordelen op het gebied van aansprakelijkheid en fiscale regelingen. Aan de top van de organisatie staat de directeur-eigenaar, die verantwoordelijk is voor de strategische beslissingen en het algemene management.</w:t></w:r></w:p><w:p><w:pPr><w:spacing w:after="100"/></w:pPr><w:r><w:rPr><w:sz w:val="22"/><w:szCs w:val="22"/></w:rPr><w:t xml:space="preserve">Onder de directeur bevindt zich het managementteam, bestaande uit de productiemanager, de kwaliteitsmanager, en de sales- en marketingmanager. De productiemanager is verantwoordelijk voor het aansturen van de productieafdeling, inclusief het plannen en optimaliseren van het productieproces. De kwaliteitsmanager houdt toezicht op de kwaliteitscontrole en zorgt ervoor dat producten voldoen aan de industrienormen.</w:t></w:r></w:p><w:p><w:pPr><w:spacing w:after="100"/></w:pPr><w:r><w:rPr><w:sz w:val="22"/><w:szCs w:val="22"/></w:rPr><w:t xml:space="preserve">De sales- en marketingmanager richt zich op het ontwikkelen van verkoopstrategieën en het onderhouden van klantrelaties. Onder deze managers werken teamleiders en specialisten die verantwoordelijk zijn voor specifieke taken binnen hun afdeling. Daarnaast zijn er ondersteunende functies zoals HR, financiën en logistiek, die zorgen voor een soepele operationele werking.</w:t></w:r></w:p><w:p><w:pPr><w:pStyle w:val="Heading3"/></w:pPr><w:bookmarkStart w:id="16" w:name="_Toc16"/><w:r><w:t>Bedrijfsprocessen</w:t></w:r><w:bookmarkEnd w:id="16"/></w:p><w:p><w:pPr><w:spacing w:after="100"/></w:pPr><w:r><w:rPr><w:sz w:val="22"/><w:szCs w:val="22"/></w:rPr><w:t xml:space="preserve">De bedrijfsprocessen binnen de vervaardiging van overige textielproducten beginnen met de inkoop van grondstoffen zoals garens, stoffen en hulpstoffen. Dit vereist zorgvuldige selectie van leveranciers om kwaliteit en kostenefficiëntie te garanderen. Vervolgens start het productieproces, waarbij de grondstoffen worden verwerkt tot eindproducten zoals huishoudtextiel, technische textielproducten of decoratieve artikelen. Hierbij wordt gebruikgemaakt van geavanceerde machines en technologieën om precisie en duurzaamheid te waarborgen.</w:t></w:r></w:p><w:p><w:pPr><w:spacing w:after="100"/></w:pPr><w:r><w:rPr><w:sz w:val="22"/><w:szCs w:val="22"/></w:rPr><w:t xml:space="preserve">Na productie volgt de kwaliteitscontrole, waarbij elk product wordt geïnspecteerd op conformiteit met de gestelde kwaliteitsnormen. Het verkoopproces omvat het identificeren van marktkansen en het aangaan van relaties met distributeurs, retailers en directe klanten. Marketingstrategieën worden ingezet om de zichtbaarheid en aantrekkelijkheid van de producten te vergroten.</w:t></w:r></w:p><w:p><w:pPr><w:spacing w:after="100"/></w:pPr><w:r><w:rPr><w:sz w:val="22"/><w:szCs w:val="22"/></w:rPr><w:t xml:space="preserve">De administratieve processen zijn essentieel voor de ondersteuning van de kernactiviteiten en omvatten boekhouding, voorraadbeheer en personeelsadministratie. Efficiënte administratie zorgt voor naleving van financiële en wettelijke verplichtingen en ondersteunt strategische besluitvorming. Samen zorgen deze processen voor een gestroomlijnde werking van het bedrijf, waarbij de nadruk ligt op kwaliteit, klanttevredenheid en operationele efficiëntie.</w:t></w:r></w:p><w:p><w:pPr><w:pStyle w:val="Heading3"/></w:pPr><w:bookmarkStart w:id="17" w:name="_Toc17"/><w:r><w:t>Inkoop en leveranciers</w:t></w:r><w:bookmarkEnd w:id="17"/></w:p><w:p><w:pPr><w:spacing w:after="100"/></w:pPr><w:r><w:rPr><w:sz w:val="22"/><w:szCs w:val="22"/></w:rPr><w:t xml:space="preserve">In de vervaardiging van overige textielproducten is het essentieel om sterke relaties met betrouwbare leveranciers te onderhouden. Inkooppatronen in deze branche richten zich voornamelijk op grondstoffen zoals katoen, polyester en wol, evenals gespecialiseerde stoffen en garens. Leveranciers worden vaak geselecteerd op basis van hun kwaliteit, leverbetrouwbaarheid en prijscompetitiviteit. Het is gebruikelijk om langetermijncontracten aan te gaan met leveranciers om prijsstabiliteit en continuïteit in de toeleveringsketen te waarborgen. Bovendien wordt er regelmatig samengewerkt met leveranciers om gezamenlijk innovatieve materialen te ontwikkelen die voldoen aan specifieke klantvereisten. Naast grondstoffen zijn ook accessoires zoals ritsen, knopen en labels van belang, waarbij de voorkeur uitgaat naar leveranciers die een breed assortiment en flexibele leveringsopties bieden. Europese leveranciers worden vaak geprefereerd vanwege de kortere levertijden en naleving van kwaliteitsnormen.</w:t></w:r></w:p><w:p><w:pPr><w:pStyle w:val="Heading3"/></w:pPr><w:bookmarkStart w:id="18" w:name="_Toc18"/><w:r><w:t>Vergunningen en registraties</w:t></w:r><w:bookmarkEnd w:id="18"/></w:p><w:p><w:pPr><w:spacing w:after="100"/></w:pPr><w:r><w:rPr><w:sz w:val="22"/><w:szCs w:val="22"/></w:rPr><w:t xml:space="preserve">Voor een onderneming in de vervaardiging van overige textielproducten (SBI 13.9) zijn enkele vergunningen en registraties noodzakelijk. Allereerst is een inschrijving bij de Kamer van Koophandel (KvK) verplicht voor de officiële registratie van de onderneming. Daarnaast moet de onderneming voldoen aan de milieuwetgeving, wat kan betekenen dat een omgevingsvergunning nodig is, afhankelijk van de locatie en productieprocessen. Indien de onderneming gebruikmaakt van gevaarlijke stoffen, kan een aanvullende vergunning vereist zijn. Verder zijn CE-markeringen noodzakelijk als de producten onder specifieke Europese richtlijnen vallen. Het naleven van arbeids- en veiligheidsvoorschriften, zoals vastgelegd in de Arbowet, is eveneens verplicht.</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branche 'vervaardiging van overige textielproducten' zijn er verschillende risico's die een onderneming kan beïnvloeden. Operationeel gezien kan de afhankelijkheid van grondstoffen een groot risico vormen. Fluctuaties in de prijzen van katoen, polyester of andere textielmaterialen kunnen de productiekosten aanzienlijk beïnvloeden. Marktgerelateerde risico's omvatten de sterke concurrentie zowel lokaal als internationaal. De opkomst van goedkopere productielanden kan druk uitoefenen op de marges en marktaandeel. Daarnaast kunnen veranderende modetrends en consumentvoorkeuren leiden tot een verminderde vraag naar specifieke producten. Financiële risico's omvatten de schommelingen in valutakoersen, vooral als de onderneming afhankelijk is van import of export. Kredietrisico's kunnen ook een rol spelen, vooral als klanten niet tijdig betalen, wat kan leiden tot liquiditeitsproblemen. Het is cruciaal dat bedrijven in deze sector een gedegen risicomanagementstrategie hebben om deze uitdagingen effectief te beheren.</w:t></w:r></w:p><w:p><w:pPr><w:pStyle w:val="Heading3"/></w:pPr><w:bookmarkStart w:id="21" w:name="_Toc21"/><w:r><w:t>Kwaliteitsborging</w:t></w:r><w:bookmarkEnd w:id="21"/></w:p><w:p><w:pPr><w:spacing w:after="100"/></w:pPr><w:r><w:rPr><w:sz w:val="22"/><w:szCs w:val="22"/></w:rPr><w:t xml:space="preserve">In de vervaardiging van overige textielproducten is kwaliteitsborging essentieel en wordt doorgaans bereikt door het implementeren van ISO 9001-certificering, die een kader biedt voor effectieve kwaliteitsmanagementsystemen. Daarnaast zijn keurmerken zoals Oeko-Tex Standard 100 relevant, die garanderen dat producten vrij zijn van schadelijke stoffen. Interne controles worden regelmatig uitgevoerd, waarbij procescontroles en steekproeven van producten worden geïntegreerd om consistente kwaliteit te waarborgen. Het gebruik van geavanceerde technologieën, zoals automatische inspectiesystemen, helpt bij het opsporen van fabricagefouten. Tevens is er een sterke focus op training en ontwikkeling van personeel om ervoor te zorgen dat iedereen op de hoogte is van de kwaliteitsnormen en procedures. Samen zorgen deze maatregelen voor betrouwbare en hoogwaardige textielproducten.</w:t></w:r></w:p><w:p><w:pPr><w:pStyle w:val="Heading3"/></w:pPr><w:bookmarkStart w:id="22" w:name="_Toc22"/><w:r><w:t>Aansprakelijkheden en verzekeringen</w:t></w:r><w:bookmarkEnd w:id="22"/></w:p><w:p><w:pPr><w:spacing w:after="100"/></w:pPr><w:r><w:rPr><w:sz w:val="22"/><w:szCs w:val="22"/></w:rPr><w:t xml:space="preserve">In de vervaardiging van overige textielproducten zijn diverse aansprakelijkheden en verzekeringen essentieel. Productaansprakelijkheid is cruciaal, aangezien fabricagefouten kunnen leiden tot schadeclaims. Bedrijfsaansprakelijkheidsverzekering beschermt tegen claims van derden voor materiële of letselschade veroorzaakt door de producten of bedrijfsactiviteiten. Tevens is een inventaris- en goederenverzekering van belang om schade door brand, diefstal of waterschade aan de voorraad en machines te dekken. Werkgeversaansprakelijkheidsverzekering is nodig om werknemers te beschermen tegen arbeidsongevallen. Tot slot kan een rechtsbijstandsverzekering nuttig zijn voor juridische ondersteuning bij geschillen. Deze verzekeringen minimaliseren financiële risico's en zorgen voor continuïteit van de bedrijfsactiviteiten in de textielproductiebranche.</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7F2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2026-06-13T03:20:57+02:00</dcterms:created>
  <dcterms:modified xsi:type="dcterms:W3CDTF">2026-06-13T03:20:57+02:00</dcterms:modified>
</cp:coreProperties>
</file>

<file path=docProps/custom.xml><?xml version="1.0" encoding="utf-8"?>
<Properties xmlns="http://schemas.openxmlformats.org/officeDocument/2006/custom-properties" xmlns:vt="http://schemas.openxmlformats.org/officeDocument/2006/docPropsVTypes"/>
</file>