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vervaardiging van kunststof in primaire vorm (SBI 20.16) · Gegenereerd op 13 juni 2026</w:t></w:r></w:p><w:p><w:pPr><w:spacing w:after="120"/></w:pPr><w:r><w:rPr><w:sz w:val="22"/><w:szCs w:val="22"/></w:rPr><w:t xml:space="preserve">Ondernemingen die actief zijn in de vervaardiging van kunststof in primaire vorm richten zich op het produceren van basismaterialen die essentieel zijn voor diverse industrieën. Deze bedrijven verwerken grondstoffen zoals aardolie en aardgas tot polymeren en andere kunststofverbindingen. Deze producten worden vervolgens gebruikt als basis voor een breed scala aan toepassingen in sectoren zoals de auto-industrie, bouwsector, verpakkingsindustrie en consumentengoederen.</w:t></w:r></w:p><w:p><w:pPr><w:spacing w:after="120"/></w:pPr><w:r><w:rPr><w:sz w:val="22"/><w:szCs w:val="22"/></w:rPr><w:t xml:space="preserve">De marktomgeving voor deze sector is dynamisch, beïnvloed door factoren zoals fluctuaties in grondstofprijzen, milieuvoorschriften en technologische innovaties. Bedrijven moeten zich voortdurend aanpassen aan veranderende regelgeving en streven naar duurzamere productieprocessen. Daarnaast speelt de globalisering een grote rol, waarbij concurrentie zowel lokaal als internationaal plaatsvindt.</w:t></w:r></w:p><w:p><w:pPr><w:spacing w:after="120"/></w:pPr><w:r><w:rPr><w:sz w:val="22"/><w:szCs w:val="22"/></w:rPr><w:t xml:space="preserve">Klanten van bedrijven in deze sector zijn vaak andere productiebedrijven die deze primaire kunststoffen verder verwerken tot eindproducten. De vraag naar kunststof in primaire vorm is sterk afhankelijk van de economische groei en de vraag in de eindmarkten. Om succesvol te zijn, moeten ondernemingen in deze sector efficiëntie en kwaliteit handhaven, terwijl ze tegelijkertijd inspelen op de veranderende behoeften van hun afnemers.</w:t></w:r></w:p><w:p><w:pPr><w:spacing w:after="200"/></w:pPr><w:r><w:rPr><w:color w:val="B8873F"/><w:sz w:val="20"/><w:szCs w:val="20"/><w:i w:val="1"/><w:iCs w:val="1"/></w:rPr><w:t xml:space="preserve">Branche-gemiddelde brutomarge: 22.7%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Het bedrijf richt zich op de productie van hoogwaardige biogebaseerde kunststoffen in primaire vorm, specifiek ontworpen voor de verpakkingsindustrie. Door gebruik te maken van hernieuwbare grondstoffen zoals maïszetmeel en suikerriet, biedt het bedrijf duurzame alternatieven voor traditionele fossiele kunststoffen. Deze kunststoffen zijn biologisch afbreekbaar en voldoen aan de strengste milieunormen, waardoor ze aantrekkelijk zijn voor bedrijven die hun ecologische voetafdruk willen verkleinen. Het primaire klantenbestand bestaat uit verpakkingsproducenten en fabrikanten van consumentenproducten die streven naar milieuvriendelijke verpakkingsoplossingen. Het bedrijf biedt ook technische ondersteuning en maatwerkoplossingen om ervoor te zorgen dat de kunststoffen voldoen aan de specifieke eisen van de klant. Door innovatie en duurzaamheid te combineren, speelt het bedrijf in op de groeiende vraag naar milieuvriendelijke verpakkingsmaterialen.</w:t></w:r></w:p><w:p><w:pPr><w:pStyle w:val="Heading3"/></w:pPr><w:bookmarkStart w:id="3" w:name="_Toc3"/><w:r><w:t>Missie</w:t></w:r><w:bookmarkEnd w:id="3"/></w:p><w:p><w:pPr><w:spacing w:after="100"/></w:pPr><w:r><w:rPr><w:sz w:val="22"/><w:szCs w:val="22"/></w:rPr><w:t xml:space="preserve">Onze missie is om hoogwaardige kunststofmaterialen te vervaardigen die voldoen aan de hoogste industriestandaarden, met een sterke focus op duurzaamheid en innovatie. We streven ernaar om een betrouwbare partner te zijn voor onze klanten door continu te investeren in technologieën die milieuvriendelijke productieprocessen bevorderen. Ons bedrijf zet zich in om een positieve maatschappelijke rol te vervullen door bij te dragen aan de circulaire economie en het minimaliseren van onze ecologische voetafdruk, terwijl we ethisch en verantwoord ondernemen hoog in het vaandel dragen.</w:t></w:r></w:p><w:p><w:pPr><w:pStyle w:val="Heading3"/></w:pPr><w:bookmarkStart w:id="4" w:name="_Toc4"/><w:r><w:t>Visie</w:t></w:r><w:bookmarkEnd w:id="4"/></w:p><w:p><w:pPr><w:spacing w:after="100"/></w:pPr><w:r><w:rPr><w:sz w:val="22"/><w:szCs w:val="22"/></w:rPr><w:t xml:space="preserve">Onze onderneming streeft ernaar een leidende rol te spelen in de transitie naar duurzame kunststoffen. We zien de toekomst van de branche in het ontwikkelen en implementeren van innovatieve technieken die de milieu-impact van kunststofproductie minimaliseren. Door te investeren in onderzoek en ontwikkeling van biogebaseerde en recyclebare kunststoffen, willen we bijdragen aan een circulaire economie. We richten ons op samenwerkingen met partners die dezelfde duurzame doelen nastreven, om zo gezamenlijk de ecologische voetafdruk te verkleinen. Onze visie is om niet alleen te voldoen aan de huidige marktvraag, maar ook om een pionier te zijn in de duurzame transformatie van de kunststofindustrie.</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diepgaande technische kennis van polymeerchemie en procesoptimalisatie, wat cruciaal is in de vervaardiging van kunststof in primaire vorm. Met jarenlange ervaring in de sector heeft hij een scherp inzicht in markttrends en technologieën die de efficiëntie en duurzaamheid van productieprocessen bevorderen. Zijn vermogen om innovatieve oplossingen te ontwikkelen, gecombineerd met een sterk netwerk binnen de toeleveringsketen, stelt hem in staat om snel in te spelen op veranderende klantbehoeften en marktontwikkelingen. Bovendien heeft hij bewezen leiderschapscapaciteiten, die essentieel zijn voor het motiveren van teams en het waarborgen van kwaliteitsstandaarden. Zijn analytische vaardigheden maken hem bekwaam in het maken van strategische beslissingen die de groei en winstgevendheid van de onderneming bevorderen.</w:t></w:r></w:p><w:p><w:pPr><w:pStyle w:val="Heading3"/></w:pPr><w:bookmarkStart w:id="7" w:name="_Toc7"/><w:r><w:t>Aandachtspunten</w:t></w:r><w:bookmarkEnd w:id="7"/></w:p><w:p><w:pPr><w:spacing w:after="100"/></w:pPr><w:r><w:rPr><w:sz w:val="22"/><w:szCs w:val="22"/></w:rPr><w:t xml:space="preserve">Een zwakte van de ondernemer in de vervaardiging van kunststof in primaire vorm kan zijn beperkte ervaring met de snel veranderende regelgeving omtrent milieuvriendelijkheid en duurzaamheid. Deze branche staat onder toenemende druk om te voldoen aan strikte milieunormen en om te schakelen naar duurzamere productieprocessen. Daarnaast kan het ontbreken van diepgaande technische kennis van de nieuwste productietechnologieën en innovaties een belemmering vormen. Dit kan leiden tot inefficiënte processen en hogere productiekosten. Ook kan de ondernemer moeite hebben met het aantrekken en behouden van technisch geschoold personeel, wat essentieel is voor het waarborgen van productkwaliteit en innovatie.</w:t></w:r></w:p><w:p><w:pPr><w:pStyle w:val="Heading3"/></w:pPr><w:bookmarkStart w:id="8" w:name="_Toc8"/><w:r><w:t>Branche-ervaring</w:t></w:r><w:bookmarkEnd w:id="8"/></w:p><w:p><w:pPr><w:spacing w:after="100"/></w:pPr><w:r><w:rPr><w:sz w:val="22"/><w:szCs w:val="22"/></w:rPr><w:t xml:space="preserve">Onze onderneming wordt geleid door een team met uitgebreide ervaring in de vervaardiging van kunststof in primaire vorm. De directeur heeft een MSc in Chemische Technologie van de Technische Universiteit Delft, met een specialisatie in polymeerchemie. Hij heeft meer dan 15 jaar werkervaring bij toonaangevende bedrijven zoals DSM en Sabic, waar hij verantwoordelijk was voor de ontwikkeling van nieuwe kunststofmaterialen. Ons team heeft sterke connecties met het Polymer Science Park en de Nederlandse Vereniging van Polymeerchemici, wat ons toegang geeft tot de nieuwste innovaties en trends in de sector. Daarnaast onderhouden we nauwe samenwerkingen met leveranciers van hoogwaardige grondstoffen en hebben we een solide netwerk opgebouwd binnen de Europese kunststofindustrie, wat ons een concurrentievoordeel biedt.</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de vervaardiging van kunststof in primaire vorm is een cruciale schakel in de wereldwijde kunststofindustrie. Deze markt wordt gekenmerkt door een aanzienlijke omvang en een stabiele groei, aangedreven door de toenemende vraag naar kunststofproducten in diverse sectoren zoals de automobielindustrie, bouw, verpakkingen en elektronica. Innovaties op het gebied van biokunststoffen en recyclingtechnologieën zijn belangrijke trends die de markt transformeren, met een toenemende focus op duurzaamheid en milieuvriendelijkheid.</w:t></w:r></w:p><w:p><w:pPr><w:spacing w:after="100"/></w:pPr><w:r><w:rPr><w:sz w:val="22"/><w:szCs w:val="22"/></w:rPr><w:t xml:space="preserve">Belangrijke spelers in deze sector zijn grote chemische bedrijven die wereldwijd actief zijn en een breed scala aan polymeren produceren, waaronder polyethyleen, polypropyleen en polyvinylchloride. De concurrentie is intens, met bedrijven die investeren in onderzoek en ontwikkeling om nieuwe toepassingen en efficiëntere productieprocessen te ontwikkelen. De markt wordt verder beïnvloed door regelgeving en initiatieven gericht op het verminderen van de milieu-impact van kunststofafval, wat leidt tot een verschuiving naar circulaire economie modellen.</w:t></w:r></w:p><w:p><w:pPr><w:pStyle w:val="Heading3"/></w:pPr><w:bookmarkStart w:id="11" w:name="_Toc11"/><w:r><w:t>Marktsegmentatie</w:t></w:r><w:bookmarkEnd w:id="11"/></w:p><w:p><w:pPr><w:spacing w:after="100"/></w:pPr><w:r><w:rPr><w:sz w:val="22"/><w:szCs w:val="22"/></w:rPr><w:t xml:space="preserve">De marktsegmentatie voor de vervaardiging van kunststof in primaire vorm kan worden onderverdeeld in drie hoofdsegmenten: verpakkingsindustrie, bouwsector en automotive industrie. De verpakkingsindustrie vereist lichte en duurzame materialen voor voedselveiligheid en verlengde houdbaarheid. Kenmerken zijn een hoge vraag naar innovatieve en milieuvriendelijke oplossingen. De bouwsector vraagt om weerbestendige en isolerende materialen, met nadruk op energie-efficiëntie en duurzaamheid. Kenmerken hier zijn de behoefte aan kosteneffectieve en betrouwbare producten. De automotive industrie zoekt naar lichte, sterke kunststoffen voor brandstofefficiëntie en veiligheid. Kenmerken omvatten een focus op prestatie en recyclingmogelijkheden. Elk segment heeft behoefte aan constante innovatie, kwaliteit en naleving van milieuvoorschriften, waardoor R&D en duurzaamheid cruciaal zijn voor succes in deze markt.</w:t></w:r></w:p><w:p><w:pPr><w:pStyle w:val="Heading3"/></w:pPr><w:bookmarkStart w:id="12" w:name="_Toc12"/><w:r><w:t>Locatie en distributie</w:t></w:r><w:bookmarkEnd w:id="12"/></w:p><w:p><w:pPr><w:spacing w:after="100"/></w:pPr><w:r><w:rPr><w:sz w:val="22"/><w:szCs w:val="22"/></w:rPr><w:t xml:space="preserve">De ideale locatie voor een bedrijf in de vervaardiging van kunststof in primaire vorm bevindt zich in een industriegebied met goede infrastructuur, nabij belangrijke logistieke knooppunten zoals havens en snelwegen. Dit vergemakkelijkt de aanvoer van grondstoffen en de distributie van eindproducten. Een locatie met toegang tot een betrouwbare energievoorziening is essentieel vanwege het energie-intensieve productieproces. Bovendien is nabijheid tot technische universiteiten en onderzoeksinstituten wenselijk om innovatie en samenwerking te bevorderen. Het terrein moet voldoende ruimte bieden voor zowel productie- als opslagfaciliteiten, met mogelijkheid tot uitbreiding. Daarnaast is toegang tot een gekwalificeerde arbeidsmarkt belangrijk, evenals naleving van milieuregels en vergunningen, gezien de potentiële impact op het milieu van deze productieactiviteiten.</w:t></w:r></w:p><w:p><w:pPr><w:pStyle w:val="Heading3"/></w:pPr><w:bookmarkStart w:id="13" w:name="_Toc13"/><w:r><w:t>Distributie- en verkoopkanalen</w:t></w:r><w:bookmarkEnd w:id="13"/></w:p><w:p><w:pPr><w:spacing w:after="100"/></w:pPr><w:r><w:rPr><w:sz w:val="22"/><w:szCs w:val="22"/></w:rPr><w:t xml:space="preserve">In de vervaardiging van kunststof in primaire vorm is het gebruikelijk om een combinatie van directe en indirecte verkoopkanalen te hanteren. Directe verkoop vindt plaats via een eigen verkoopteam dat zich richt op grote industriële klanten die kunststofgranulaten en harsen afnemen voor verdere verwerking. Indirecte verkoop verloopt via distributeurs en groothandels die een breed scala aan kunststofproducten aanbieden aan kleinere verwerkers en regionale klanten. Online platforms en B2B-marktplaatsen worden steeds belangrijker voor het bereiken van een breder klantenbestand. Logistieke partners spelen een cruciale rol bij de distributie, waarbij efficiënt voorraadbeheer en just-in-time levering essentieel zijn om aan de eisen van klanten te voldoen. Strategische samenwerking met logistieke dienstverleners kan de leveringssnelheid en flexibiliteit verbeteren.</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Een onderneming in de vervaardiging van kunststof in primaire vorm (SBI 20.16) is doorgaans georganiseerd als een besloten vennootschap (BV) om aansprakelijkheid te beperken en investeringen aan te trekken. De organisatiestructuur omvat meestal de volgende rollen:</w:t></w:r></w:p><w:p><w:pPr><w:spacing w:after="100"/></w:pPr><w:r><w:rPr><w:sz w:val="22"/><w:szCs w:val="22"/></w:rPr><w:t xml:space="preserve">1. **Algemeen Directeur**: Verantwoordelijk voor de strategische leiding en dagelijkse operaties van het bedrijf.
   
2. **Productiemanager**: Leidt de productieafdeling en zorgt voor efficiënte en kwaliteitsvolle vervaardiging van kunststoffen. Stuurt productieteams aan en bewaakt de naleving van veiligheids- en milieunormen.</w:t></w:r></w:p><w:p><w:pPr><w:spacing w:after="100"/></w:pPr><w:r><w:rPr><w:sz w:val="22"/><w:szCs w:val="22"/></w:rPr><w:t xml:space="preserve">3. **Kwaliteitsmanager**: Zorgt voor de implementatie en handhaving van kwaliteitscontroleprocessen om te voldoen aan industriestandaarden en klantvereisten.</w:t></w:r></w:p><w:p><w:pPr><w:spacing w:after="100"/></w:pPr><w:r><w:rPr><w:sz w:val="22"/><w:szCs w:val="22"/></w:rPr><w:t xml:space="preserve">4. **Financieel Manager**: Beheert de financiële planning, budgettering en rapportage, en zorgt voor de naleving van fiscale en juridische verplichtingen.</w:t></w:r></w:p><w:p><w:pPr><w:spacing w:after="100"/></w:pPr><w:r><w:rPr><w:sz w:val="22"/><w:szCs w:val="22"/></w:rPr><w:t xml:space="preserve">5. **Sales en Marketing Manager**: Ontwikkelt strategieën voor marktentree en klantenwerving, en onderhoudt klantrelaties.</w:t></w:r></w:p><w:p><w:pPr><w:spacing w:after="100"/></w:pPr><w:r><w:rPr><w:sz w:val="22"/><w:szCs w:val="22"/></w:rPr><w:t xml:space="preserve">6. **R&D Manager**: Richt zich op innovatie en ontwikkeling van nieuwe kunststofproducten en -processen.</w:t></w:r></w:p><w:p><w:pPr><w:spacing w:after="100"/></w:pPr><w:r><w:rPr><w:sz w:val="22"/><w:szCs w:val="22"/></w:rPr><w:t xml:space="preserve">7. **HR Manager**: Beheert personeelszaken, waaronder werving, training en ontwikkeling van personeel.</w:t></w:r></w:p><w:p><w:pPr><w:pStyle w:val="Heading3"/></w:pPr><w:bookmarkStart w:id="16" w:name="_Toc16"/><w:r><w:t>Bedrijfsprocessen</w:t></w:r><w:bookmarkEnd w:id="16"/></w:p><w:p><w:pPr><w:spacing w:after="100"/></w:pPr><w:r><w:rPr><w:sz w:val="22"/><w:szCs w:val="22"/></w:rPr><w:t xml:space="preserve">Binnen onze onderneming in de vervaardiging van kunststof in primaire vorm zijn de bedrijfsprocessen gestroomlijnd om efficiëntie en kwaliteit te waarborgen. Het inkoopproces begint met het selecteren van hoogwaardige grondstoffen, zoals polymeren en additieven, waarbij we samenwerken met betrouwbare leveranciers om continuïteit en kostenefficiëntie te verzekeren.</w:t></w:r></w:p><w:p><w:pPr><w:spacing w:after="100"/></w:pPr><w:r><w:rPr><w:sz w:val="22"/><w:szCs w:val="22"/></w:rPr><w:t xml:space="preserve">In de productiefase worden deze grondstoffen omgezet in kunststofkorrels via polymerisatieprocessen. Deze fase omvat strikte kwaliteitscontroles en het gebruik van geavanceerde technologieën om consistentie en specificaties te garanderen. Onze productielijnen zijn geautomatiseerd, waardoor we zowel flexibiliteit als schaalbaarheid kunnen bieden.</w:t></w:r></w:p><w:p><w:pPr><w:spacing w:after="100"/></w:pPr><w:r><w:rPr><w:sz w:val="22"/><w:szCs w:val="22"/></w:rPr><w:t xml:space="preserve">Het verkoopproces richt zich op het bedienen van diverse markten, waaronder verpakkingen, bouwmaterialen en automotive. We onderhouden sterke relaties met klanten door middel van op maat gemaakte oplossingen en een klantgerichte benadering. Onze verkoopteams zijn getraind om markttrends te analyseren en proactief in te spelen op klantbehoeften.</w:t></w:r></w:p><w:p><w:pPr><w:spacing w:after="100"/></w:pPr><w:r><w:rPr><w:sz w:val="22"/><w:szCs w:val="22"/></w:rPr><w:t xml:space="preserve">Ten slotte zorgt onze administratie voor een naadloze integratie van alle bedrijfsactiviteiten. Dit omvat nauwkeurige boekhouding, voorraadbeheer en rapportage om strategische beslissingen te ondersteunen. Door continue verbetering van onze processen streven we naar operationele excellentie en klanttevredenheid.</w:t></w:r></w:p><w:p><w:pPr><w:pStyle w:val="Heading3"/></w:pPr><w:bookmarkStart w:id="17" w:name="_Toc17"/><w:r><w:t>Inkoop en leveranciers</w:t></w:r><w:bookmarkEnd w:id="17"/></w:p><w:p><w:pPr><w:spacing w:after="100"/></w:pPr><w:r><w:rPr><w:sz w:val="22"/><w:szCs w:val="22"/></w:rPr><w:t xml:space="preserve">In de vervaardiging van kunststof in primaire vorm is de inkoopstrategie cruciaal voor de kwaliteit en kostenstructuur van het eindproduct. Typische inkooppatronen omvatten de aanschaf van grondstoffen zoals polymeren, additieven en vulstoffen. Deze materialen worden vaak in bulk ingekocht om schaalvoordelen te benutten en transportkosten te minimaliseren. Leveranciersrelaties in deze sector zijn doorgaans langdurig en strategisch, gezien de noodzaak van consistente kwaliteit en betrouwbare levering. Leveranciers bevinden zich vaak in chemische industrieclusters en zijn doorgaans gevestigd in regio's met sterke petrochemische industrieën. Het onderhouden van sterke relaties met leveranciers is essentieel, waarbij contracten vaak prijsafspraken bevatten die gekoppeld zijn aan de fluctuerende olieprijzen. Daarnaast is het belangrijk om te investeren in duurzame en recyclebare materialen, gezien de toenemende focus op milieuvriendelijkheid.</w:t></w:r></w:p><w:p><w:pPr><w:pStyle w:val="Heading3"/></w:pPr><w:bookmarkStart w:id="18" w:name="_Toc18"/><w:r><w:t>Vergunningen en registraties</w:t></w:r><w:bookmarkEnd w:id="18"/></w:p><w:p><w:pPr><w:spacing w:after="100"/></w:pPr><w:r><w:rPr><w:sz w:val="22"/><w:szCs w:val="22"/></w:rPr><w:t xml:space="preserve">Voor de vervaardiging van kunststof in primaire vorm (SBI 20.16) zijn diverse vergunningen en registraties vereist. Allereerst is een milieuvergunning noodzakelijk vanwege de potentiële impact op het milieu. Daarnaast is een omgevingsvergunning nodig voor de bouw en inrichting van de productie-installaties. De registratie bij de Kamer van Koophandel is verplicht voor juridische erkenning. Conform de REACH-verordening moet de onderneming chemische stoffen registreren bij het Europees Agentschap voor Chemische Stoffen (ECHA). Tot slot kan het nuttig zijn om ISO 9001 en ISO 14001 certificeringen te overwegen voor kwaliteits- en milieumanagementsystemen, wat de bedrijfsreputatie en markttoegang kan verbeteren.</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Een belangrijk operationeel risico in de vervaardiging van kunststof in primaire vorm is de afhankelijkheid van grondstofleveranciers. Fluctuaties in de beschikbaarheid en prijs van petrochemische grondstoffen kunnen de productie verstoren en de kostenstructuur aanzienlijk beïnvloeden. Daarnaast vormt de technologische ontwikkeling een uitdaging; bedrijven moeten voortdurend investeren in geavanceerde technologieën om concurrentieel te blijven, wat kan leiden tot hoge kapitaalinvesteringen en afschrijvingskosten.</w:t></w:r></w:p><w:p><w:pPr><w:spacing w:after="100"/></w:pPr><w:r><w:rPr><w:sz w:val="22"/><w:szCs w:val="22"/></w:rPr><w:t xml:space="preserve">Op de markt kunnen veranderingen in de regelgeving, zoals strengere milieuwetgeving, de vraag naar bepaalde kunststoffen beïnvloeden. Dit kan leiden tot verhoogde kosten voor naleving en aanpassing van productieprocessen. Een ander marktrisico is de toenemende concurrentie, zowel nationaal als internationaal, die de winstmarges onder druk kan zetten.</w:t></w:r></w:p><w:p><w:pPr><w:spacing w:after="100"/></w:pPr><w:r><w:rPr><w:sz w:val="22"/><w:szCs w:val="22"/></w:rPr><w:t xml:space="preserve">Financieel gezien kunnen schommelingen in de valutamarkt invloed hebben op de importkosten van grondstoffen en de exportprijzen van eindproducten. Daarnaast is er het risico van klantconcentratie, waarbij het verlies van een grote klant significante gevolgen kan hebben voor de omzet en liquiditeit.</w:t></w:r></w:p><w:p><w:pPr><w:pStyle w:val="Heading3"/></w:pPr><w:bookmarkStart w:id="21" w:name="_Toc21"/><w:r><w:t>Kwaliteitsborging</w:t></w:r><w:bookmarkEnd w:id="21"/></w:p><w:p><w:pPr><w:spacing w:after="100"/></w:pPr><w:r><w:rPr><w:sz w:val="22"/><w:szCs w:val="22"/></w:rPr><w:t xml:space="preserve">Om de kwaliteit in de vervaardiging van kunststof in primaire vorm te borgen, implementeren wij strikte interne controles en volgen wij de richtlijnen van ISO 9001, een internationaal erkende norm voor kwaliteitsmanagementsystemen. Wij voeren regelmatige audits uit om de naleving van de kwaliteitsnormen te waarborgen en zorgen ervoor dat alle productiefasen grondig worden gecontroleerd. Onze medewerkers worden continu getraind in de nieuwste technieken en procedures om de hoogste kwaliteitsnormen te handhaven. Daarnaast maken wij gebruik van geavanceerde technologieën voor nauwkeurige monitoring van de productieprocessen. Wij streven ernaar om te voldoen aan de eisen van relevante keurmerken en certificeringen binnen de kunststofindustrie, zoals het TÜV-certificaat, om de betrouwbaarheid en veiligheid van onze producten te garanderen.</w:t></w:r></w:p><w:p><w:pPr><w:pStyle w:val="Heading3"/></w:pPr><w:bookmarkStart w:id="22" w:name="_Toc22"/><w:r><w:t>Aansprakelijkheden en verzekeringen</w:t></w:r><w:bookmarkEnd w:id="22"/></w:p><w:p><w:pPr><w:spacing w:after="100"/></w:pPr><w:r><w:rPr><w:sz w:val="22"/><w:szCs w:val="22"/></w:rPr><w:t xml:space="preserve">In de vervaardiging van kunststof in primaire vorm zijn er diverse aansprakelijkheden en verzekeringen van belang. Ten eerste is de bedrijfsaansprakelijkheidsverzekering cruciaal om schadeclaims van derden bij ongelukken of schade aan eigendommen te dekken. Daarnaast is een milieuaansprakelijkheidsverzekering essentieel, gezien de potentiële milieuschade die kan ontstaan door het gebruik van chemicaliën en productieprocessen. Een werkgeversaansprakelijkheidsverzekering beschermt tegen claims van werknemers bij werkgerelateerde ongevallen of beroepsziekten. Verder kan een productaansprakelijkheidsverzekering van belang zijn om schadeclaims te dekken als gevolg van defecte producten. Tot slot is het verstandig om een brand- en opstalverzekering af te sluiten om schade aan bedrijfsgebouwen en inventaris te verzekeren tegen brand, explosies of andere calamiteiten.</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D2136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2026-06-13T03:20:56+02:00</dcterms:created>
  <dcterms:modified xsi:type="dcterms:W3CDTF">2026-06-13T03:20:56+02:00</dcterms:modified>
</cp:coreProperties>
</file>

<file path=docProps/custom.xml><?xml version="1.0" encoding="utf-8"?>
<Properties xmlns="http://schemas.openxmlformats.org/officeDocument/2006/custom-properties" xmlns:vt="http://schemas.openxmlformats.org/officeDocument/2006/docPropsVTypes"/>
</file>