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voedings- en genotmiddelen algemeen assortiment (SBI 46.39) · Gegenereerd op 18 juni 2026</w:t>
      </w:r>
    </w:p>
    <w:p>
      <w:pPr>
        <w:spacing w:after="120"/>
      </w:pPr>
      <w:r>
        <w:rPr>
          <w:sz w:val="22"/>
          <w:szCs w:val="22"/>
        </w:rPr>
        <w:t xml:space="preserve">Een onderneming in de groothandel in voedings- en genotmiddelen met een algemeen assortiment richt zich op de inkoop, opslag en distributie van een breed scala aan producten. Deze producten variëren van basisvoedingsmiddelen zoals granen en zuivel tot luxe genotmiddelen zoals koffie, thee en chocolade. De groothandel fungeert als een essentiële schakel tussen producenten en detailhandelaren, horecaondernemingen en institutionele afnemers.</w:t>
      </w:r>
    </w:p>
    <w:p>
      <w:pPr>
        <w:spacing w:after="120"/>
      </w:pPr>
      <w:r>
        <w:rPr>
          <w:sz w:val="22"/>
          <w:szCs w:val="22"/>
        </w:rPr>
        <w:t xml:space="preserve">De klantenkring van een groothandel in deze sector bestaat voornamelijk uit supermarkten, speciaalzaken, restaurants en cateringbedrijven. Deze klanten vertrouwen op de groothandel voor een consistent aanbod van kwalitatieve producten tegen concurrerende prijzen. Groothandels moeten flexibel inspelen op de vraag van hun klanten, die afhankelijk kan zijn van seizoensgebonden trends en consumentenvoorkeuren.</w:t>
      </w:r>
    </w:p>
    <w:p>
      <w:pPr>
        <w:spacing w:after="120"/>
      </w:pPr>
      <w:r>
        <w:rPr>
          <w:sz w:val="22"/>
          <w:szCs w:val="22"/>
        </w:rPr>
        <w:t xml:space="preserve">De marktomgeving waarin deze groothandels opereren, is dynamisch en wordt beïnvloed door factoren zoals veranderende consumententrends, regelgeving op het gebied van voedselveiligheid en logistieke uitdagingen. Concurrentie is hevig, waardoor efficiëntie in operaties en sterke relaties met leveranciers en klanten van cruciaal belang zijn. Het vermogen om snel te reageren op veranderingen in vraag en aanbod kan het verschil maken tussen succes en falen in deze sector.</w:t>
      </w:r>
    </w:p>
    <w:p>
      <w:pPr>
        <w:spacing w:after="200"/>
      </w:pPr>
      <w:r>
        <w:rPr>
          <w:color w:val="B8873F"/>
          <w:sz w:val="20"/>
          <w:szCs w:val="20"/>
          <w:i w:val="1"/>
          <w:iCs w:val="1"/>
        </w:rPr>
        <w:t xml:space="preserve">Branche-gemiddelde brutomarge: 17.7%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een breed assortiment van duurzame en biologisch gecertificeerde voedings- en genotmiddelen. We voorzien supermarkten, speciaalzaken en horecabedrijven van een uitgebreid aanbod aan producten zoals biologische granen, noten, zaden, koffie, thee en chocolade. Door samen te werken met lokale en internationale producenten die zich inzetten voor duurzaamheid en eerlijke handel, bieden we onze klanten hoogwaardige producten die inspelen op de groeiende vraag naar verantwoorde consumptie. Onze logistieke diensten zijn geoptimaliseerd voor efficiëntie en flexibiliteit, zodat we snel kunnen inspelen op de behoeften van onze klanten. Met een sterke focus op klantrelaties en productkwaliteit streven we naar langdurige samenwerkingen in de voedingsmiddelenbranche.</w:t>
      </w:r>
    </w:p>
    <w:p>
      <w:pPr>
        <w:pStyle w:val="Heading3"/>
      </w:pPr>
      <w:bookmarkStart w:id="3" w:name="_Toc3"/>
      <w:r>
        <w:t>Missie</w:t>
      </w:r>
      <w:bookmarkEnd w:id="3"/>
    </w:p>
    <w:p>
      <w:pPr>
        <w:spacing w:after="100"/>
      </w:pPr>
      <w:r>
        <w:rPr>
          <w:sz w:val="22"/>
          <w:szCs w:val="22"/>
        </w:rPr>
        <w:t xml:space="preserve">Onze missie is om als toonaangevende groothandel in voedings- en genotmiddelen een breed assortiment van hoogwaardige producten te leveren, die voldoen aan de eisen van onze klanten en bijdragen aan een gezonde en bewuste levensstijl. Wij staan voor kwaliteit, betrouwbaarheid en duurzaamheid, waarbij we streven naar een efficiënte en transparante logistieke keten. Met respect voor mens en milieu zetten wij ons in voor maatschappelijk verantwoord ondernemen en het bevorderen van eerlijke handel in de voedingssector.</w:t>
      </w:r>
    </w:p>
    <w:p>
      <w:pPr>
        <w:pStyle w:val="Heading3"/>
      </w:pPr>
      <w:bookmarkStart w:id="4" w:name="_Toc4"/>
      <w:r>
        <w:t>Visie</w:t>
      </w:r>
      <w:bookmarkEnd w:id="4"/>
    </w:p>
    <w:p>
      <w:pPr>
        <w:spacing w:after="100"/>
      </w:pPr>
      <w:r>
        <w:rPr>
          <w:sz w:val="22"/>
          <w:szCs w:val="22"/>
        </w:rPr>
        <w:t xml:space="preserve">Onze visie is om een toonaangevende rol te spelen in de groothandel van voedings- en genotmiddelen door te anticiperen op veranderende consumententrends en duurzaamheidseisen. We zien een toekomst waarin de vraag naar biologisch, lokaal geproduceerd en duurzaam verpakt voedsel blijft groeien. Onze onderneming streeft ernaar om een betrouwbare partner te zijn voor retailers, door een breed en kwalitatief assortiment te bieden dat aansluit bij deze trends. We willen dit bereiken door nauwe samenwerking met producenten die dezelfde waarden delen en door te investeren in geavanceerde logistieke oplossingen die efficiëntie en flexibiliteit waarborgen. Zo dragen we bij aan een duurzame en toekomstbestendige voedingsindustrie.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voedings- en genotmiddelenindustrie, met een diepgaand begrip van markttrends en consumentenvoorkeuren. Hij heeft sterke onderhandelingsvaardigheden ontwikkeld, essentieel voor het sluiten van gunstige inkoopcontracten met leveranciers. Zijn uitstekende logistieke en organisatorische capaciteiten zorgen voor een efficiënte distributie en voorraadbeheer, waardoor leveringen tijdig en kosteneffectief verlopen. De ondernemer heeft een scherp oog voor kwaliteitscontrole, wat bijdraagt aan de reputatie van het bedrijf als betrouwbare leverancier van hoogwaardige producten. Daarnaast bezit hij een sterk netwerk binnen de sector, wat de toegang tot nieuwe markten en innovatieve producten vergemakkelijkt. Zijn leiderschapskwaliteiten inspireren het team, bevorderen samenwerking en stimuleren continue verbetering binnen de organisatie.</w:t>
      </w:r>
    </w:p>
    <w:p>
      <w:pPr>
        <w:pStyle w:val="Heading3"/>
      </w:pPr>
      <w:bookmarkStart w:id="7" w:name="_Toc7"/>
      <w:r>
        <w:t>Aandachtspunten</w:t>
      </w:r>
      <w:bookmarkEnd w:id="7"/>
    </w:p>
    <w:p>
      <w:pPr>
        <w:spacing w:after="100"/>
      </w:pPr>
      <w:r>
        <w:rPr>
          <w:sz w:val="22"/>
          <w:szCs w:val="22"/>
        </w:rPr>
        <w:t xml:space="preserve">Een veelvoorkomende zwakte van de ondernemer in de groothandel van voedings- en genotmiddelen is het gebrek aan diepgaande kennis over veranderende regelgeving en voedselveiligheidsnormen. Dit kan leiden tot compliance-risico's en mogelijke boetes. Daarnaast kan er een tekort zijn aan strategisch inzicht in voorraadbeheer, wat resulteert in inefficiënte voorraadniveaus en verhoogde opslagkosten. Een ander aandachtspunt is de afhankelijkheid van een beperkt aantal leveranciers, wat de onderhandelingspositie verzwakt en de bedrijfscontinuïteit kan bedreigen bij leveringsproblemen. Tot slot kan er een gebrek zijn aan digitalisering en automatisering, wat de operationele efficiëntie en concurrentiepositie nadelig beïnvloedt.</w:t>
      </w:r>
    </w:p>
    <w:p>
      <w:pPr>
        <w:pStyle w:val="Heading3"/>
      </w:pPr>
      <w:bookmarkStart w:id="8" w:name="_Toc8"/>
      <w:r>
        <w:t>Branche-ervaring</w:t>
      </w:r>
      <w:bookmarkEnd w:id="8"/>
    </w:p>
    <w:p>
      <w:pPr>
        <w:spacing w:after="100"/>
      </w:pPr>
      <w:r>
        <w:rPr>
          <w:sz w:val="22"/>
          <w:szCs w:val="22"/>
        </w:rPr>
        <w:t xml:space="preserve">Met meer dan tien jaar ervaring in de groothandel van voedings- en genotmiddelen, heb ik een diepgaand inzicht verworven in de dynamiek van deze branche. Mijn opleiding in Bedrijfskunde met een specialisatie in supply chain management heeft me de vaardigheden gegeven om efficiënt inkoop- en distributieprocessen te beheren. Tijdens mijn carrière heb ik gewerkt bij toonaangevende bedrijven zoals Sligro en Bidfood, waar ik verantwoordelijk was voor het opbouwen van sterke relaties met leveranciers en klanten. Mijn uitgebreide netwerk omvat contacten met producenten, retailers en logistieke dienstverleners, wat cruciaal is voor het garanderen van een breed en kwalitatief assortiment. Door mijn ervaring ben ik in staat om trends te identificeren en strategische beslissingen te nemen die de concurrentiepositie van de onderneming versterken.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voedings- en genotmiddelen met een algemeen assortiment is een dynamische en omvangrijke markt in Nederland. De markt omvat diverse producten, variërend van basisvoedingsmiddelen tot luxe genotmiddelen, en bedient een breed scala aan klanten, waaronder supermarkten, speciaalzaken en horecabedrijven. De sector heeft de afgelopen jaren een gestage groei doorgemaakt, mede gedreven door veranderende consumententrends zoals de vraag naar duurzame, biologische en lokale producten. Digitalisering en e-commerce zijn belangrijke trends die de markt verder vormgeven, waarbij groothandelaars investeren in geavanceerde logistieke oplossingen en online platforms om efficiëntie en klantenservice te verbeteren. Belangrijke spelers in deze markt zijn zowel grote, internationaal opererende groothandels als kleinere, gespecialiseerde distributeurs. De concurrentie is intens, met een sterke focus op prijs, productdiversiteit en leveringsbetrouwbaarheid. Innovatie en aanpassing aan consumententrends zijn cruciaal voor het behoud van een concurrerende positie binnen deze sector.</w:t>
      </w:r>
    </w:p>
    <w:p>
      <w:pPr>
        <w:pStyle w:val="Heading3"/>
      </w:pPr>
      <w:bookmarkStart w:id="11" w:name="_Toc11"/>
      <w:r>
        <w:t>Marktsegmentatie</w:t>
      </w:r>
      <w:bookmarkEnd w:id="11"/>
    </w:p>
    <w:p>
      <w:pPr>
        <w:spacing w:after="100"/>
      </w:pPr>
      <w:r>
        <w:rPr>
          <w:sz w:val="22"/>
          <w:szCs w:val="22"/>
        </w:rPr>
        <w:t xml:space="preserve">De marktsegmentatie voor een groothandel in voedings- en genotmiddelen omvat verschillende klantsegmenten. Ten eerste zijn er supermarkten en speciaalzaken, die variëren van grote ketens tot lokale winkels. Zij vereisen een breed assortiment, consistente leveringen en concurrerende prijzen. Daarnaast bedienen we horecagelegenheden zoals restaurants en cafés, die vaak kleinere volumes afnemen, maar hoge eisen stellen aan productkwaliteit en versheid. Een ander segment bestaat uit bedrijfskantines en cateringbedrijven, die behoefte hebben aan bulkverpakkingen en flexibele leveringsopties. Tot slot zijn er non-profitorganisaties zoals voedselbanken, die vaak op zoek zijn naar voordelige aanbiedingen en donaties. Elk segment vraagt om een specifieke benadering qua service en productaanbod, waarbij betrouwbaarheid en efficiëntie in logistiek en voorraadbeheer cruciaal zijn.</w:t>
      </w:r>
    </w:p>
    <w:p>
      <w:pPr>
        <w:pStyle w:val="Heading3"/>
      </w:pPr>
      <w:bookmarkStart w:id="12" w:name="_Toc12"/>
      <w:r>
        <w:t>Locatie en distributie</w:t>
      </w:r>
      <w:bookmarkEnd w:id="12"/>
    </w:p>
    <w:p>
      <w:pPr>
        <w:spacing w:after="100"/>
      </w:pPr>
      <w:r>
        <w:rPr>
          <w:sz w:val="22"/>
          <w:szCs w:val="22"/>
        </w:rPr>
        <w:t xml:space="preserve">De onderneming is strategisch gelegen op een modern bedrijventerrein met uitstekende logistieke faciliteiten. De locatie biedt directe toegang tot belangrijke snelwegen, wat zorgt voor efficiënte distributie naar nationale en internationale markten. Nabijheid van een belangrijk logistiek knooppunt, zoals een haven of een groot spoorwegstation, is essentieel voor snelle aanvoer van goederen. Het pand beschikt over ruime opslagmogelijkheden met geconditioneerde ruimtes om de kwaliteit van de voedings- en genotmiddelen te waarborgen. Daarnaast zijn er voldoende laad- en losfaciliteiten voor vrachtwagens, wat de doorstroom van goederen optimaliseert. De nabijheid van een stedelijk gebied biedt toegang tot een breed scala aan diensten en een groot klantenbestand, wat de operationele efficiëntie en marktbereik van de onderneming verder versterkt.</w:t>
      </w:r>
    </w:p>
    <w:p>
      <w:pPr>
        <w:pStyle w:val="Heading3"/>
      </w:pPr>
      <w:bookmarkStart w:id="13" w:name="_Toc13"/>
      <w:r>
        <w:t>Distributie- en verkoopkanalen</w:t>
      </w:r>
      <w:bookmarkEnd w:id="13"/>
    </w:p>
    <w:p>
      <w:pPr>
        <w:spacing w:after="100"/>
      </w:pPr>
      <w:r>
        <w:rPr>
          <w:sz w:val="22"/>
          <w:szCs w:val="22"/>
        </w:rPr>
        <w:t xml:space="preserve">In de groothandel van voedings- en genotmiddelen, waarbij een algemeen assortiment wordt aangeboden, zijn diverse distributie- en verkoopkanalen essentieel voor een effectieve marktpenetratie. Traditionele kanalen omvatten directe verkoop aan supermarkten, speciaalzaken en horecagelegenheden. Daarnaast zijn groothandelsmarkten en cash-and-carry winkels belangrijk voor de distributie aan kleinere retailers en lokale ondernemingen. Online verkoopplatforms en B2B e-commerce portals spelen een steeds grotere rol, waardoor groothandels hun bereik kunnen vergroten en efficiënter kunnen inspelen op de vraag van klanten. Samenwerking met logistieke partners voor efficiënte voorraadbeheer en levering is cruciaal, evenals het gebruik van geavanceerde softwaresystemen voor orderverwerking en klantrelatiebeheer. Het onderhouden van sterke relaties met leveranciers en klanten is essentieel om concurrerend te blijven in deze dynamische en diverse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groothandel in voedings- en genotmiddelen met een algemeen assortiment is meestal een hiërarchisch model. De rechtsvorm is vaak een besloten vennootschap (BV) vanwege de beperkte aansprakelijkheid en de mogelijkheid om aandelen uit te geven.</w:t>
      </w:r>
    </w:p>
    <w:p>
      <w:pPr>
        <w:spacing w:after="100"/>
      </w:pPr>
      <w:r>
        <w:rPr>
          <w:sz w:val="22"/>
          <w:szCs w:val="22"/>
        </w:rPr>
        <w:t xml:space="preserve">Aan de top staat de directie, bestaande uit een algemeen directeur en eventueel een financieel directeur. Onder de directie bevindt zich het managementteam, dat verantwoordelijk is voor verschillende afdelingen zoals inkoop, verkoop, logistiek, marketing en financiën.</w:t>
      </w:r>
    </w:p>
    <w:p>
      <w:pPr>
        <w:spacing w:after="100"/>
      </w:pPr>
      <w:r>
        <w:rPr>
          <w:sz w:val="22"/>
          <w:szCs w:val="22"/>
        </w:rPr>
        <w:t xml:space="preserve">De inkoopafdeling houdt zich bezig met het selecteren en onderhandelen met leveranciers. De verkoopafdeling richt zich op klantrelaties en het genereren van omzet. Logistiek is verantwoordelijk voor opslag en distributie van producten. Marketing zorgt voor merkontwikkeling en promoties. De financiële afdeling beheert budgetten en rapportages.</w:t>
      </w:r>
    </w:p>
    <w:p>
      <w:pPr>
        <w:spacing w:after="100"/>
      </w:pPr>
      <w:r>
        <w:rPr>
          <w:sz w:val="22"/>
          <w:szCs w:val="22"/>
        </w:rPr>
        <w:t xml:space="preserve">Daarnaast zijn er ondersteunende functies zoals HR voor personeelszaken en IT voor technologische ondersteuning. Deze structuur zorgt voor duidelijke verantwoordelijkheden en efficiënte operationele processen.</w:t>
      </w:r>
    </w:p>
    <w:p>
      <w:pPr>
        <w:pStyle w:val="Heading3"/>
      </w:pPr>
      <w:bookmarkStart w:id="16" w:name="_Toc16"/>
      <w:r>
        <w:t>Bedrijfsprocessen</w:t>
      </w:r>
      <w:bookmarkEnd w:id="16"/>
    </w:p>
    <w:p>
      <w:pPr>
        <w:spacing w:after="100"/>
      </w:pPr>
      <w:r>
        <w:rPr>
          <w:sz w:val="22"/>
          <w:szCs w:val="22"/>
        </w:rPr>
        <w:t xml:space="preserve">In de groothandel van voedings- en genotmiddelen begint het bedrijfsproces met de inkoop. Hierbij worden voedingsmiddelen en genotmiddelen van diverse leveranciers geselecteerd op basis van kwaliteit, prijs en leverbetrouwbaarheid. Het inkoopteam onderhoudt nauwe relaties met producenten en onderhandelt over contractvoorwaarden en leveringsschema's om een continu aanbod te garanderen.</w:t>
      </w:r>
    </w:p>
    <w:p>
      <w:pPr>
        <w:spacing w:after="100"/>
      </w:pPr>
      <w:r>
        <w:rPr>
          <w:sz w:val="22"/>
          <w:szCs w:val="22"/>
        </w:rPr>
        <w:t xml:space="preserve">De volgende stap is de productie of dienstverlening, hoewel in de groothandel vaak sprake is van minimale bewerking. Producten worden ontvangen, gecontroleerd op kwaliteit en opgeslagen in geconditioneerde magazijnen. Soms vindt er een herverpakking of etikettering plaats om te voldoen aan specifieke klantwensen of wettelijke eisen.</w:t>
      </w:r>
    </w:p>
    <w:p>
      <w:pPr>
        <w:spacing w:after="100"/>
      </w:pPr>
      <w:r>
        <w:rPr>
          <w:sz w:val="22"/>
          <w:szCs w:val="22"/>
        </w:rPr>
        <w:t xml:space="preserve">Het verkoopproces richt zich op het identificeren en bedienen van diverse klantsegmenten, zoals supermarkten, speciaalzaken en horeca. Verkopers onderhouden klantrelaties en bieden op maat gemaakte oplossingen aan, zoals bulkbestellingen of just-in-time leveringen. Prijsstrategieën worden afgestemd op markttrends en concurrentieanalyses.</w:t>
      </w:r>
    </w:p>
    <w:p>
      <w:pPr>
        <w:spacing w:after="100"/>
      </w:pPr>
      <w:r>
        <w:rPr>
          <w:sz w:val="22"/>
          <w:szCs w:val="22"/>
        </w:rPr>
        <w:t xml:space="preserve">De administratie speelt een cruciale rol in het ondersteunen van deze processen door het beheren van financiële transacties, voorraadbeheer en het bijhouden van klant- en leveranciersgegevens. Efficiënte administratieve systemen zorgen voor nauwkeurige rapportages en ondersteunen strategische besluitvorming.</w:t>
      </w:r>
    </w:p>
    <w:p>
      <w:pPr>
        <w:pStyle w:val="Heading3"/>
      </w:pPr>
      <w:bookmarkStart w:id="17" w:name="_Toc17"/>
      <w:r>
        <w:t>Inkoop en leveranciers</w:t>
      </w:r>
      <w:bookmarkEnd w:id="17"/>
    </w:p>
    <w:p>
      <w:pPr>
        <w:spacing w:after="100"/>
      </w:pPr>
      <w:r>
        <w:rPr>
          <w:sz w:val="22"/>
          <w:szCs w:val="22"/>
        </w:rPr>
        <w:t xml:space="preserve">In de groothandel van voedings- en genotmiddelen is een strategische inkoop essentieel voor succes. In deze branche wordt vaak gewerkt met een breed scala aan leveranciers, variërend van lokale producenten tot internationale distributeurs. De inkoop richt zich op het verkrijgen van verse, kwalitatief hoogwaardige producten tegen concurrerende prijzen. Leveranciersrelaties zijn gebaseerd op betrouwbaarheid, flexibiliteit en consistentie in levering. Contracten met leveranciers bevatten vaak afspraken over volumes, prijsafspraken en leveringsvoorwaarden om schommelingen in de markt op te vangen. Het is gebruikelijk om met meerdere leveranciers per productcategorie samen te werken om risico's te spreiden. Daarnaast worden trends en innovaties in de voedingsmiddelenindustrie nauwlettend gevolgd om het assortiment actueel en aantrekkelijk te houden voor klanten.</w:t>
      </w:r>
    </w:p>
    <w:p>
      <w:pPr>
        <w:pStyle w:val="Heading3"/>
      </w:pPr>
      <w:bookmarkStart w:id="18" w:name="_Toc18"/>
      <w:r>
        <w:t>Vergunningen en registraties</w:t>
      </w:r>
      <w:bookmarkEnd w:id="18"/>
    </w:p>
    <w:p>
      <w:pPr>
        <w:spacing w:after="100"/>
      </w:pPr>
      <w:r>
        <w:rPr>
          <w:sz w:val="22"/>
          <w:szCs w:val="22"/>
        </w:rPr>
        <w:t xml:space="preserve">Voor een groothandel in voedings- en genotmiddelen (SBI 46.39) zijn verschillende vergunningen en registraties noodzakelijk. Ten eerste is een inschrijving bij de Kamer van Koophandel (KvK) verplicht. Daarnaast moet de onderneming voldoen aan de eisen van de Nederlandse Voedsel- en Warenautoriteit (NVWA) voor voedselveiligheid en hygiëne. Indien er alcoholische dranken worden verhandeld, is een drank- en horecavergunning vereist. Ook moet de onderneming zich registreren bij de Belastingdienst voor btw-doeleinden. Afhankelijk van het assortiment kunnen specifieke keurmerken zoals het EKO-keurmerk of Fairtrade-certificatie relevant zijn. Tot slot is naleving van de Algemene Verordening Gegevensbescherming (AVG) belangrijk voor klantgegevensbeheer.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groothandel in voedings- en genotmiddelen zijn er diverse risico's te identificeren. Operationeel kan de afhankelijkheid van leveranciers een groot risico vormen; verstoringen in de toeleveringsketen, zoals vertragingen of kwaliteitsproblemen, kunnen de voorraad en daarmee de verkoop negatief beïnvloeden. Daarnaast zijn er marktgerelateerde risico's, zoals schommelingen in de vraag naar bepaalde producten als gevolg van veranderende consumententrends of economische omstandigheden. Concurrentie van zowel nationale als internationale spelers kan de marges onder druk zetten. Financieel gezien is er het risico van fluctuaties in valutakoersen, vooral wanneer er wordt geïmporteerd. Verder kunnen stijgende kosten voor grondstoffen en transport de winstgevendheid aantasten. Het is essentieel om deze risico's proactief te beheren door middel van diversificatie van leveranciers, het bijhouden van marktontwikkelingen en het implementeren van een robuust financieel risicobeheerbeleid.</w:t>
      </w:r>
    </w:p>
    <w:p>
      <w:pPr>
        <w:pStyle w:val="Heading3"/>
      </w:pPr>
      <w:bookmarkStart w:id="21" w:name="_Toc21"/>
      <w:r>
        <w:t>Kwaliteitsborging</w:t>
      </w:r>
      <w:bookmarkEnd w:id="21"/>
    </w:p>
    <w:p>
      <w:pPr>
        <w:spacing w:after="100"/>
      </w:pPr>
      <w:r>
        <w:rPr>
          <w:sz w:val="22"/>
          <w:szCs w:val="22"/>
        </w:rPr>
        <w:t xml:space="preserve">Binnen de groothandel in voedings- en genotmiddelen wordt kwaliteit geborgd door het implementeren van diverse internationale normen en richtlijnen. Bedrijven hanteren vaak de ISO 22000-norm voor voedselveiligheidsmanagementsystemen om risico's in de voedselketen te beheersen. Daarnaast zijn BRC (British Retail Consortium) en IFS (International Featured Standards) belangrijke certificeringen die de veiligheid en kwaliteit van producten waarborgen. Interne kwaliteitscontroles omvatten regelmatige audits en inspecties van leveranciers en producten, evenals strikte naleving van HACCP (Hazard Analysis and Critical Control Points) principes. Keurmerken zoals het EKO-keurmerk en Fairtrade-certificering garanderen dat producten voldoen aan specifieke milieu- en ethische standaarden. Door deze maatregelen te integreren, verzekert de onderneming de levering van veilige en hoogwaardige producten aan haar klanten.</w:t>
      </w:r>
    </w:p>
    <w:p>
      <w:pPr>
        <w:pStyle w:val="Heading3"/>
      </w:pPr>
      <w:bookmarkStart w:id="22" w:name="_Toc22"/>
      <w:r>
        <w:t>Aansprakelijkheden en verzekeringen</w:t>
      </w:r>
      <w:bookmarkEnd w:id="22"/>
    </w:p>
    <w:p>
      <w:pPr>
        <w:spacing w:after="100"/>
      </w:pPr>
      <w:r>
        <w:rPr>
          <w:sz w:val="22"/>
          <w:szCs w:val="22"/>
        </w:rPr>
        <w:t xml:space="preserve">In de groothandel van voedings- en genotmiddelen zijn er specifieke aansprakelijkheden en verzekeringen van groot belang. Productaansprakelijkheid is cruciaal, omdat u verantwoordelijk kunt worden gehouden voor schade veroorzaakt door defecte of schadelijke producten. Een bedrijfsaansprakelijkheidsverzekering beschermt tegen claims van derden voor letsel of schade op uw terrein. Transportverzekeringen zijn essentieel om schade aan goederen tijdens transport te dekken. Daarnaast is een inventarisverzekering belangrijk om uw voorraad tegen brand, diefstal of waterschade te beschermen. Overweeg ook een recall-verzekering, die kosten dekt in geval van een productterugroepactie. Tot slot is het aan te raden een rechtsbijstandsverzekering af te sluiten om juridische kosten te dekken bij geschillen. Deze verzekeringen minimaliseren financiële risico's en bieden gemoedsrust.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1B4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2026-06-18T03:00:43+02:00</dcterms:created>
  <dcterms:modified xsi:type="dcterms:W3CDTF">2026-06-18T03:00:43+02:00</dcterms:modified>
</cp:coreProperties>
</file>

<file path=docProps/custom.xml><?xml version="1.0" encoding="utf-8"?>
<Properties xmlns="http://schemas.openxmlformats.org/officeDocument/2006/custom-properties" xmlns:vt="http://schemas.openxmlformats.org/officeDocument/2006/docPropsVTypes"/>
</file>