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consumentenartikelen (non-food) (SBI 46.4) · Gegenereerd op 8 juni 2026</w:t>
      </w:r>
    </w:p>
    <w:p>
      <w:pPr>
        <w:spacing w:after="120"/>
      </w:pPr>
      <w:r>
        <w:rPr>
          <w:sz w:val="22"/>
          <w:szCs w:val="22"/>
        </w:rPr>
        <w:t xml:space="preserve">Een groothandel in consumentenartikelen (non-food) richt zich op de inkoop en distributie van een breed scala aan producten die niet tot de voedingsmiddelen behoren. Dit omvat onder andere huishoudelijke artikelen, elektronica, kleding, speelgoed en schoonmaakproducten. De groothandel fungeert als schakel tussen fabrikanten en detailhandelaren, waarbij grote hoeveelheden goederen worden opgeslagen en vervolgens in kleinere partijen worden verkocht aan winkels en andere wederverkopers.</w:t>
      </w:r>
    </w:p>
    <w:p>
      <w:pPr>
        <w:spacing w:after="120"/>
      </w:pPr>
      <w:r>
        <w:rPr>
          <w:sz w:val="22"/>
          <w:szCs w:val="22"/>
        </w:rPr>
        <w:t xml:space="preserve">De klanten van deze groothandels zijn voornamelijk detailhandelaren, maar ook bedrijven die producten gebruiken voor hun eigen bedrijfsvoering. De markt is dynamisch en wordt beïnvloed door trends in consumentenvoorkeuren, seizoeninvloeden en technologische ontwikkelingen. Prijsstelling, leveringsbetrouwbaarheid en productassortiment zijn cruciale factoren die het concurrentievermogen in deze sector bepalen.</w:t>
      </w:r>
    </w:p>
    <w:p>
      <w:pPr>
        <w:spacing w:after="120"/>
      </w:pPr>
      <w:r>
        <w:rPr>
          <w:sz w:val="22"/>
          <w:szCs w:val="22"/>
        </w:rPr>
        <w:t xml:space="preserve">De marktomgeving voor groothandel in non-food consumentenartikelen is veelzijdig en competitief. Globalisering en digitalisering spelen een grote rol, waardoor groothandels zich moeten aanpassen aan veranderende marktomstandigheden en klantverwachtingen. Efficiënt voorraadbeheer en strategische partnerschappen zijn van belang om succesvol te opereren in deze sector.</w:t>
      </w:r>
    </w:p>
    <w:p>
      <w:pPr>
        <w:spacing w:after="200"/>
      </w:pPr>
      <w:r>
        <w:rPr>
          <w:color w:val="B8873F"/>
          <w:sz w:val="20"/>
          <w:szCs w:val="20"/>
          <w:i w:val="1"/>
          <w:iCs w:val="1"/>
        </w:rPr>
        <w:t xml:space="preserve">Branche-gemiddelde brutomarge: 29.3%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duurzame huishoudelijke producten, specifiek ontworpen voor milieubewuste consumenten en detailhandelaren. Het assortiment bestaat uit herbruikbare alternatieven voor alledaagse wegwerpartikelen zoals wasbare keukenrollen, siliconen voedselzakken en bamboe serviesgoed. Deze producten worden ingekocht bij gecertificeerde leveranciers die voldoen aan strikte duurzaamheidscriteria. Onze klanten zijn voornamelijk kleine tot middelgrote detailhandelaars in Nederland die zich willen onderscheiden door een milieuvriendelijk productaanbod te bieden. Door scherp in te kopen en efficiënt te distribueren, bieden we concurrerende prijzen en korte levertijden. Het bedrijf streeft ernaar langdurige relaties op te bouwen met zowel leveranciers als klanten, waarbij transparantie en betrouwbaarheid centraal staan.</w:t>
      </w:r>
    </w:p>
    <w:p>
      <w:pPr>
        <w:pStyle w:val="Heading3"/>
      </w:pPr>
      <w:bookmarkStart w:id="3" w:name="_Toc3"/>
      <w:r>
        <w:t>Missie</w:t>
      </w:r>
      <w:bookmarkEnd w:id="3"/>
    </w:p>
    <w:p>
      <w:pPr>
        <w:spacing w:after="100"/>
      </w:pPr>
      <w:r>
        <w:rPr>
          <w:sz w:val="22"/>
          <w:szCs w:val="22"/>
        </w:rPr>
        <w:t xml:space="preserve">Onze missie is om als betrouwbare groothandel in non-food consumentenartikelen hoogwaardige producten efficiënt en duurzaam te distribueren. We streven naar het opbouwen van sterke relaties met onze partners en klanten door uitstekende service en eerlijke samenwerking te bieden. Onze kernwaarden zijn integriteit, innovatie en klantgerichtheid. We zetten ons in voor een positieve maatschappelijke impact door milieuvriendelijke praktijken te omarmen en bij te dragen aan de lokale gemeenschap. Zo creëren we waarde voor al onze stakeholders.</w:t>
      </w:r>
    </w:p>
    <w:p>
      <w:pPr>
        <w:pStyle w:val="Heading3"/>
      </w:pPr>
      <w:bookmarkStart w:id="4" w:name="_Toc4"/>
      <w:r>
        <w:t>Visie</w:t>
      </w:r>
      <w:bookmarkEnd w:id="4"/>
    </w:p>
    <w:p>
      <w:pPr>
        <w:spacing w:after="100"/>
      </w:pPr>
      <w:r>
        <w:rPr>
          <w:sz w:val="22"/>
          <w:szCs w:val="22"/>
        </w:rPr>
        <w:t xml:space="preserve">De groothandel in consumentenartikelen (non-food) bevindt zich in een fase van snelle digitalisering en verduurzaming. Wij voorzien een toekomst waarin efficiëntie en duurzaamheid centraal staan, aangedreven door technologische innovaties zoals geautomatiseerde magazijnen en geavanceerde data-analyse om vraagvoorspelling te optimaliseren. Ons bedrijf streeft ernaar een leidende rol te spelen in deze transitie door te investeren in slimme logistieke oplossingen en duurzame productlijnen. Door nauwe samenwerking met leveranciers en klanten willen we de keten versterken en onze ecologische voetafdruk verkleinen, terwijl we tegelijkertijd inspelen op veranderende consumentenbehoeften en marktdynamiek. Zo bouwen we aan een toekomstbestendige groothandel.</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groothandelsmarkt in consumentenartikelen (non-food), ondersteund door jarenlange ervaring in supply chain management en distributie. Dit vertaalt zich in een scherp inzicht in inkoopstrategieën en voorraadbeheer, essentieel voor het optimaliseren van de operationele efficiëntie en het verlagen van kosten. De ondernemer heeft sterke onderhandelingsvaardigheden, waardoor hij gunstige voorwaarden met leveranciers kan realiseren. Daarnaast heeft hij een bewezen staat van dienst in het opbouwen en onderhouden van langdurige klantrelaties, wat cruciaal is voor het waarborgen van een stabiele afzetmarkt. Innovatief denken en aanpassingsvermogen stellen hem in staat om snel in te spelen op markttrends en klantbehoeften, waardoor hij een concurrentievoordeel behoudt in een dynamische sector.</w:t>
      </w:r>
    </w:p>
    <w:p>
      <w:pPr>
        <w:pStyle w:val="Heading3"/>
      </w:pPr>
      <w:bookmarkStart w:id="7" w:name="_Toc7"/>
      <w:r>
        <w:t>Aandachtspunten</w:t>
      </w:r>
      <w:bookmarkEnd w:id="7"/>
    </w:p>
    <w:p>
      <w:pPr>
        <w:spacing w:after="100"/>
      </w:pPr>
      <w:r>
        <w:rPr>
          <w:sz w:val="22"/>
          <w:szCs w:val="22"/>
        </w:rPr>
        <w:t xml:space="preserve">Een zwakte van de ondernemer binnen de groothandel in consumentenartikelen (non-food) kan zijn dat er onvoldoende aandacht is voor efficiënte voorraadbeheer. Dit kan leiden tot over- of onderbevoorrading, wat zowel kosten als klanttevredenheid negatief kan beïnvloeden. Daarnaast kan er een gebrek aan diepgaande kennis zijn van de snel veranderende consumententrends en technologische innovaties die essentieel zijn voor concurrentievoordeel in deze branche. Ook kan de ondernemer moeite hebben met het opbouwen van een sterk netwerk van leveranciers en klanten, wat cruciaal is voor het succes van een groothandel. Het ontwikkelen van strategische partnerships en het verbeteren van inkoop- en verkoopprocessen kunnen hierbij helpen.</w:t>
      </w:r>
    </w:p>
    <w:p>
      <w:pPr>
        <w:pStyle w:val="Heading3"/>
      </w:pPr>
      <w:bookmarkStart w:id="8" w:name="_Toc8"/>
      <w:r>
        <w:t>Branche-ervaring</w:t>
      </w:r>
      <w:bookmarkEnd w:id="8"/>
    </w:p>
    <w:p>
      <w:pPr>
        <w:spacing w:after="100"/>
      </w:pPr>
      <w:r>
        <w:rPr>
          <w:sz w:val="22"/>
          <w:szCs w:val="22"/>
        </w:rPr>
        <w:t xml:space="preserve">Met meer dan tien jaar ervaring in de groothandel van consumentenartikelen (non-food) heb ik uitgebreide kennis opgebouwd van distributieprocessen en voorraadbeheer. Mijn carrière begon als logistiek coördinator bij een toonaangevend groothandelsbedrijf, waar ik verantwoordelijk was voor de optimalisatie van de supply chain. Na het afronden van een Bachelor in Bedrijfskunde met een specialisatie in logistiek management, heb ik mijn vaardigheden verder ontwikkeld als accountmanager. Hierin heb ik sterke relaties opgebouwd met zowel nationale als internationale leveranciers en retailers. Mijn netwerk omvat belangrijke spelers binnen de sector, wat ons in staat stelt om snel in te spelen op markttrends. Regelmatige deelname aan brancheconferenties en vakbeurzen heeft mijn inzicht in innovaties en marktontwikkelingen verder versterkt.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consumentenartikelen (non-food) is een dynamische en omvangrijke markt die een breed scala aan producten omvat, zoals huishoudelijke artikelen, elektronica, kleding en speelgoed. Deze sector heeft een aanzienlijke omvang binnen de economie, met een groei die wordt aangedreven door stijgende consumentenbestedingen en een toenemende vraag naar diversiteit in producten. Belangrijke trends in deze markt zijn digitalisering, met een verschuiving naar e-commerce platforms, en duurzaamheid, waarbij er een toenemende vraag is naar milieuvriendelijke en ethisch geproduceerde goederen. De concurrentie is intens, met belangrijke spelers als internationale groothandelsbedrijven en gespecialiseerde distributeurs die de markt domineren. Innovatie en aanpassingsvermogen zijn cruciaal voor succes, waarbij bedrijven investeren in logistieke efficiëntie en klantgerichte oplossingen om zich te onderscheiden. De markt wordt verder beïnvloed door fluctuaties in economische omstandigheden en veranderingen in consumentengedrag, wat een flexibele strategie en marktinzicht vereist.</w:t>
      </w:r>
    </w:p>
    <w:p>
      <w:pPr>
        <w:pStyle w:val="Heading3"/>
      </w:pPr>
      <w:bookmarkStart w:id="11" w:name="_Toc11"/>
      <w:r>
        <w:t>Marktsegmentatie</w:t>
      </w:r>
      <w:bookmarkEnd w:id="11"/>
    </w:p>
    <w:p>
      <w:pPr>
        <w:spacing w:after="100"/>
      </w:pPr>
      <w:r>
        <w:rPr>
          <w:sz w:val="22"/>
          <w:szCs w:val="22"/>
        </w:rPr>
        <w:t xml:space="preserve">In de groothandel van consumentenartikelen (non-food) kunnen de marktsegmenten worden onderverdeeld in detailhandelaren, online retailers en institutionele kopers. Detailhandelaren, zoals supermarkten en speciaalzaken, zoeken naar betrouwbare leveranciers die een breed scala aan producten tegen concurrerende prijzen aanbieden. Zij hebben behoefte aan regelmatige leveringen en flexibiliteit in bestelhoeveelheden. Online retailers vereisen snelle levering en een breed assortiment om hun klanten een diverse keuze te bieden. Ze zijn vaak gericht op prijsconcurrentie en voorraadbeheer. Institutionele kopers, zoals ziekenhuizen en onderwijsinstellingen, hebben behoefte aan bulkbestellingen en langdurige contracten voor voorspelbare leveringen. Ze hechten waarde aan kwaliteit en duurzaamheid van producten. Alle segmenten zoeken naar partners die efficiëntie in de toeleveringsketen garanderen en voldoen aan actuele markttrends en klantbehoeften.</w:t>
      </w:r>
    </w:p>
    <w:p>
      <w:pPr>
        <w:pStyle w:val="Heading3"/>
      </w:pPr>
      <w:bookmarkStart w:id="12" w:name="_Toc12"/>
      <w:r>
        <w:t>Locatie en distributie</w:t>
      </w:r>
      <w:bookmarkEnd w:id="12"/>
    </w:p>
    <w:p>
      <w:pPr>
        <w:spacing w:after="100"/>
      </w:pPr>
      <w:r>
        <w:rPr>
          <w:sz w:val="22"/>
          <w:szCs w:val="22"/>
        </w:rPr>
        <w:t xml:space="preserve">De locatie voor een groothandel in consumentenartikelen (non-food) moet strategisch gelegen zijn nabij belangrijke vervoersknooppunten zoals snelwegen, spoorwegen of havens om een efficiënte distributie te waarborgen. Een ruime bedrijfsruimte is essentieel, met voldoende opslagmogelijkheden en laaddocks voor vrachtwagens. De nabijheid van een groot stedelijk gebied kan voordelig zijn voor toegang tot een breed klantenbestand en gekwalificeerd personeel. Het terrein moet goed toegankelijk zijn voor vrachtverkeer en over voldoende parkeerfaciliteiten beschikken. Daarnaast is het belangrijk dat er flexibele uitbreidingsmogelijkheden zijn om toekomstige groei te accommoderen. Tot slot is het gunstig om in een gebied met een goede infrastructuur te zijn, zodat de levering aan en van klanten soepel verloopt.</w:t>
      </w:r>
    </w:p>
    <w:p>
      <w:pPr>
        <w:pStyle w:val="Heading3"/>
      </w:pPr>
      <w:bookmarkStart w:id="13" w:name="_Toc13"/>
      <w:r>
        <w:t>Distributie- en verkoopkanalen</w:t>
      </w:r>
      <w:bookmarkEnd w:id="13"/>
    </w:p>
    <w:p>
      <w:pPr>
        <w:spacing w:after="100"/>
      </w:pPr>
      <w:r>
        <w:rPr>
          <w:sz w:val="22"/>
          <w:szCs w:val="22"/>
        </w:rPr>
        <w:t xml:space="preserve">In de groothandel in consumentenartikelen (non-food) zijn zowel directe als indirecte distributiekanalen van belang. Directe kanalen omvatten verkoop aan retailers via eigen verkoopvertegenwoordigers en online platforms, waardoor een directe relatie met de klant wordt onderhouden. Indirecte kanalen omvatten het gebruik van distributeurs en tussenhandelaren die een breder netwerk van retailers bedienen. Het optimaliseren van logistieke processen via logistieke partners en magazijnen is cruciaal om efficiëntie te waarborgen. E-commerce platforms spelen een steeds grotere rol, waarbij B2B online marktplaatsen en eigen webshops worden ingezet om de marktreikwijdte te vergroten. Daarnaast worden beurzen en vakbeurzen benut voor het aangaan van nieuwe zakelijke relaties en het presenteren van het productaanbod aan potentiële klanten in binnen- en buitenland.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groothandel in consumentenartikelen (non-food) is doorgaans hiërarchisch en functioneel opgezet. De onderneming is vaak georganiseerd als een besloten vennootschap (BV), wat beperkte aansprakelijkheid biedt en aantrekkelijk is voor investeerders.</w:t>
      </w:r>
    </w:p>
    <w:p>
      <w:pPr>
        <w:spacing w:after="100"/>
      </w:pPr>
      <w:r>
        <w:rPr>
          <w:sz w:val="22"/>
          <w:szCs w:val="22"/>
        </w:rPr>
        <w:t xml:space="preserve">Aan de top staat de directie, bestaande uit de algemeen directeur en eventueel een financieel directeur. De algemeen directeur is verantwoordelijk voor de strategische besluitvorming en algemene leiding van het bedrijf.</w:t>
      </w:r>
    </w:p>
    <w:p>
      <w:pPr>
        <w:spacing w:after="100"/>
      </w:pPr>
      <w:r>
        <w:rPr>
          <w:sz w:val="22"/>
          <w:szCs w:val="22"/>
        </w:rPr>
        <w:t xml:space="preserve">Onder de directie bevinden zich verschillende afdelingen, elk geleid door een manager. De inkoopafdeling richt zich op het onderhandelen en contracteren van leveranciers. De verkoopafdeling is verantwoordelijk voor het onderhouden van klantrelaties en het genereren van omzet. De logistieke afdeling beheert het voorraadbeheer en de distributie van producten naar klanten. De financiële afdeling houdt zich bezig met boekhouding, budgettering en financiële rapportage. Tot slot zorgt de HR-afdeling voor werving, selectie en personeelsbeheer.</w:t>
      </w:r>
    </w:p>
    <w:p>
      <w:pPr>
        <w:spacing w:after="100"/>
      </w:pPr>
      <w:r>
        <w:rPr>
          <w:sz w:val="22"/>
          <w:szCs w:val="22"/>
        </w:rPr>
        <w:t xml:space="preserve">Deze structuur zorgt voor een duidelijke taakverdeling en efficiëntie in de bedrijfsvoering.</w:t>
      </w:r>
    </w:p>
    <w:p>
      <w:pPr>
        <w:pStyle w:val="Heading3"/>
      </w:pPr>
      <w:bookmarkStart w:id="16" w:name="_Toc16"/>
      <w:r>
        <w:t>Bedrijfsprocessen</w:t>
      </w:r>
      <w:bookmarkEnd w:id="16"/>
    </w:p>
    <w:p>
      <w:pPr>
        <w:spacing w:after="100"/>
      </w:pPr>
      <w:r>
        <w:rPr>
          <w:sz w:val="22"/>
          <w:szCs w:val="22"/>
        </w:rPr>
        <w:t xml:space="preserve">Onze onderneming in de groothandel van consumentenartikelen (non-food) richt zich op vier kernprocessen: inkoop, productie/dienstverlening, verkoop en administratie.</w:t>
      </w:r>
    </w:p>
    <w:p>
      <w:pPr>
        <w:spacing w:after="100"/>
      </w:pPr>
      <w:r>
        <w:rPr>
          <w:sz w:val="22"/>
          <w:szCs w:val="22"/>
        </w:rPr>
        <w:t xml:space="preserve">Bij inkoop onderhouden we nauwe relaties met betrouwbare leveranciers om de continuïteit en kwaliteit van onze producten te waarborgen. We voeren regelmatige marktanalyses uit om trends te identificeren en ons assortiment daarop aan te passen.</w:t>
      </w:r>
    </w:p>
    <w:p>
      <w:pPr>
        <w:spacing w:after="100"/>
      </w:pPr>
      <w:r>
        <w:rPr>
          <w:sz w:val="22"/>
          <w:szCs w:val="22"/>
        </w:rPr>
        <w:t xml:space="preserve">Het productieproces is voornamelijk gericht op kwaliteitscontrole en het verpakken van goederen. We zorgen ervoor dat alle producten voldoen aan de geldende veiligheids- en kwaliteitsnormen. Onze logistieke afdeling optimaliseert de voorraadbeheer om de levertijden te minimaliseren.</w:t>
      </w:r>
    </w:p>
    <w:p>
      <w:pPr>
        <w:spacing w:after="100"/>
      </w:pPr>
      <w:r>
        <w:rPr>
          <w:sz w:val="22"/>
          <w:szCs w:val="22"/>
        </w:rPr>
        <w:t xml:space="preserve">De verkoopafdeling is verantwoordelijk voor het onderhouden van klantrelaties en het uitbreiden van ons klantenbestand. We zetten in op zowel traditionele als digitale verkoopkanalen, waarbij we gebruik maken van data-analyse om verkoopstrategieën te optimaliseren.</w:t>
      </w:r>
    </w:p>
    <w:p>
      <w:pPr>
        <w:spacing w:after="100"/>
      </w:pPr>
      <w:r>
        <w:rPr>
          <w:sz w:val="22"/>
          <w:szCs w:val="22"/>
        </w:rPr>
        <w:t xml:space="preserve">Administratief gezien zorgen we voor een nauwkeurige boekhouding en rapportage. We maken gebruik van geavanceerde software voor voorraadbeheer en financiële administratie, wat ons helpt bij het maken van strategische beslissingen. Compliance met wet- en regelgeving is een prioriteit, zodat we voldoen aan alle fiscale en juridische vereisten.</w:t>
      </w:r>
    </w:p>
    <w:p>
      <w:pPr>
        <w:pStyle w:val="Heading3"/>
      </w:pPr>
      <w:bookmarkStart w:id="17" w:name="_Toc17"/>
      <w:r>
        <w:t>Inkoop en leveranciers</w:t>
      </w:r>
      <w:bookmarkEnd w:id="17"/>
    </w:p>
    <w:p>
      <w:pPr>
        <w:spacing w:after="100"/>
      </w:pPr>
      <w:r>
        <w:rPr>
          <w:sz w:val="22"/>
          <w:szCs w:val="22"/>
        </w:rPr>
        <w:t xml:space="preserve">In de groothandel in consumentenartikelen (non-food) is een efficiënt inkoopproces cruciaal voor succes. De inkoop omvat doorgaans bulkbestellingen van diverse productlijnen, zoals huishoudelijke artikelen, speelgoed, en kantoorbenodigdheden. Leveranciers worden geselecteerd op basis van betrouwbaarheid, prijsstelling en leveringsvoorwaarden. Langdurige relaties met leveranciers zijn essentieel voor het onderhandelen van gunstige voorwaarden en het waarborgen van continue voorraad. Het inkoopproces vereist regelmatig marktonderzoek om concurrerende prijzen te garanderen en trends te volgen. Leveranciers zijn vaak gevestigd in zowel binnen- als buitenland, waarbij internationale leveranciers doorgaans via importeurs werken. Contracten met leveranciers bevatten meestal clausules over kwaliteit, leveringstermijnen en retourbeleid om risico's te minimaliseren. Een goede samenwerking en communicatie met leveranciers is cruciaal om de supply chain soepel te laten verlopen en klanttevredenheid te waarborgen.</w:t>
      </w:r>
    </w:p>
    <w:p>
      <w:pPr>
        <w:pStyle w:val="Heading3"/>
      </w:pPr>
      <w:bookmarkStart w:id="18" w:name="_Toc18"/>
      <w:r>
        <w:t>Vergunningen en registraties</w:t>
      </w:r>
      <w:bookmarkEnd w:id="18"/>
    </w:p>
    <w:p>
      <w:pPr>
        <w:spacing w:after="100"/>
      </w:pPr>
      <w:r>
        <w:rPr>
          <w:sz w:val="22"/>
          <w:szCs w:val="22"/>
        </w:rPr>
        <w:t xml:space="preserve">Voor een groothandel in consumentenartikelen (non-food) zijn enkele vergunningen en registraties van belang. Allereerst moet de onderneming ingeschreven staan bij de Kamer van Koophandel (KvK). Afhankelijk van de producten kan een milieuvergunning nodig zijn, bijvoorbeeld als er grote hoeveelheden opslag van bepaalde materialen plaatsvindt. Het is ook belangrijk om te controleren of er specifieke producteisen of keurmerken gelden voor de goederen die worden verhandeld, zoals CE-markeringen voor veiligheid en kwaliteit. Daarnaast moet de onderneming voldoen aan de Algemene Verordening Gegevensbescherming (AVG) voor de verwerking van klantgegevens. Het naleven van douaneregels is essentieel bij import en export.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consumentenartikelen (non-food) is de afhankelijkheid van toeleveranciers. Vertragingen of kwaliteitsproblemen bij leveranciers kunnen leiden tot verstoringen in de voorraadketen, wat resulteert in gemiste verkoopkansen en klantontevredenheid. Daarnaast kan de toenemende concurrentie in de markt leiden tot prijsdruk, wat de winstmarges kan verkleinen. Het is essentieel om een onderscheidende waardepropositie te bieden om klantenbinding te behouden. Op financieel gebied kan de volatiliteit van valutakoersen invloed hebben op de inkoopkosten, vooral wanneer producten uit het buitenland worden geïmporteerd. Dit kan leiden tot onvoorziene kostenstijgingen die de winstgevendheid negatief beïnvloeden. Bovendien vormt de afhankelijkheid van een beperkt aantal grote klanten een risico; het verlies van een belangrijke klant kan een aanzienlijke impact hebben op de omzet. Het is cruciaal om een gediversifieerde klantenbasis te ontwikkelen en robuuste risicomanagementstrategieën te implementeren om deze uitdagingen het hoofd te bieden.</w:t>
      </w:r>
    </w:p>
    <w:p>
      <w:pPr>
        <w:pStyle w:val="Heading3"/>
      </w:pPr>
      <w:bookmarkStart w:id="21" w:name="_Toc21"/>
      <w:r>
        <w:t>Kwaliteitsborging</w:t>
      </w:r>
      <w:bookmarkEnd w:id="21"/>
    </w:p>
    <w:p>
      <w:pPr>
        <w:spacing w:after="100"/>
      </w:pPr>
      <w:r>
        <w:rPr>
          <w:sz w:val="22"/>
          <w:szCs w:val="22"/>
        </w:rPr>
        <w:t xml:space="preserve">In de groothandel van consumentenartikelen (non-food) wordt kwaliteit geborgd door het implementeren van diverse kwaliteitsmanagementsystemen en certificeringen. ISO 9001 is een veelgebruikt systeem dat helpt bij het standaardiseren van processen en het verbeteren van de klanttevredenheid. Daarnaast worden interne controles en audits regelmatig uitgevoerd om de naleving van de kwaliteitsnormen te waarborgen. Keurmerken zoals TÜV en GS bieden extra zekerheid aan klanten over de veiligheid en betrouwbaarheid van producten. Leveranciers worden zorgvuldig geselecteerd en geëvalueerd op basis van hun kwaliteitsstandaarden en productieprocessen. Klantfeedback wordt actief verzameld en geanalyseerd om continue verbeteringen door te voeren. Dit alles draagt bij aan het handhaven van hoge kwaliteitsstandaarden en versterkt het vertrouwen van klanten en partners in de producten.</w:t>
      </w:r>
    </w:p>
    <w:p>
      <w:pPr>
        <w:pStyle w:val="Heading3"/>
      </w:pPr>
      <w:bookmarkStart w:id="22" w:name="_Toc22"/>
      <w:r>
        <w:t>Aansprakelijkheden en verzekeringen</w:t>
      </w:r>
      <w:bookmarkEnd w:id="22"/>
    </w:p>
    <w:p>
      <w:pPr>
        <w:spacing w:after="100"/>
      </w:pPr>
      <w:r>
        <w:rPr>
          <w:sz w:val="22"/>
          <w:szCs w:val="22"/>
        </w:rPr>
        <w:t xml:space="preserve">In de groothandel in consumentenartikelen (non-food) zijn er diverse aansprakelijkheden en verzekeringen die essentieel zijn. Ten eerste is een bedrijfsaansprakelijkheidsverzekering cruciaal om schadeclaims te dekken die voortvloeien uit letsel of schade veroorzaakt door producten of diensten. Daarnaast is een productaansprakelijkheidsverzekering belangrijk, gezien het risico op defecte producten die schade kunnen veroorzaken aan klanten. Transportverzekeringen zijn ook noodzakelijk om verlies of schade aan goederen tijdens het vervoer te dekken. Verder kan een inventarisverzekering schade aan voorraden door brand, diefstal of andere calamiteiten dekken. Het is ook raadzaam om een rechtsbijstandsverzekering te overwegen voor juridische ondersteuning bij geschillen. Tot slot kan een kredietverzekering bescherming bieden tegen het risico van niet-betalende afnemers.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177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2026-06-08T02:48:48+02:00</dcterms:created>
  <dcterms:modified xsi:type="dcterms:W3CDTF">2026-06-08T02:48:48+02:00</dcterms:modified>
</cp:coreProperties>
</file>

<file path=docProps/custom.xml><?xml version="1.0" encoding="utf-8"?>
<Properties xmlns="http://schemas.openxmlformats.org/officeDocument/2006/custom-properties" xmlns:vt="http://schemas.openxmlformats.org/officeDocument/2006/docPropsVTypes"/>
</file>