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farmaceutische producten, medische instrumenten en orthopedische artikelen (SBI 46.46) · Gegenereerd op 8 juni 2026</w:t>
      </w:r>
    </w:p>
    <w:p>
      <w:pPr>
        <w:spacing w:after="120"/>
      </w:pPr>
      <w:r>
        <w:rPr>
          <w:sz w:val="22"/>
          <w:szCs w:val="22"/>
        </w:rPr>
        <w:t xml:space="preserve">Een onderneming in de groothandel van farmaceutische producten, medische instrumenten en orthopedische artikelen richt zich op de distributie van essentiële gezondheidsproducten. Deze bedrijven leveren voornamelijk aan apotheken, ziekenhuizen, medische praktijken en andere zorginstellingen. De producten die zij distribueren variëren van medicijnen en vaccins tot chirurgische instrumenten en hulpmiddelen voor orthopedische ondersteuning.</w:t>
      </w:r>
    </w:p>
    <w:p>
      <w:pPr>
        <w:spacing w:after="120"/>
      </w:pPr>
      <w:r>
        <w:rPr>
          <w:sz w:val="22"/>
          <w:szCs w:val="22"/>
        </w:rPr>
        <w:t xml:space="preserve">De marktomgeving waarin deze ondernemingen opereren is sterk gereguleerd en vereist naleving van diverse wet- en regelgeving op het gebied van gezondheid en veiligheid. Dit zorgt ervoor dat de kwaliteit en veiligheid van de producten gewaarborgd zijn. Daarnaast is er een sterke afhankelijkheid van logistieke efficiëntie en betrouwbare leveranciersrelaties om continuïteit in de levering te waarborgen.</w:t>
      </w:r>
    </w:p>
    <w:p>
      <w:pPr>
        <w:spacing w:after="120"/>
      </w:pPr>
      <w:r>
        <w:rPr>
          <w:sz w:val="22"/>
          <w:szCs w:val="22"/>
        </w:rPr>
        <w:t xml:space="preserve">De sector wordt gekenmerkt door snelle technologische ontwikkelingen en een toenemende vraag naar geavanceerde medische oplossingen. Dit vraagt van groothandels dat zij flexibel inspelen op veranderingen in de markt en voortdurend hun productassortiment en distributiemethoden evalueren en aanpassen om aan de behoeften van hun klanten te blijven voldoen.</w:t>
      </w:r>
    </w:p>
    <w:p>
      <w:pPr>
        <w:spacing w:after="200"/>
      </w:pPr>
      <w:r>
        <w:rPr>
          <w:color w:val="B8873F"/>
          <w:sz w:val="20"/>
          <w:szCs w:val="20"/>
          <w:i w:val="1"/>
          <w:iCs w:val="1"/>
        </w:rPr>
        <w:t xml:space="preserve">Branche-gemiddelde brutomarge: 24.0%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groothandel in hoogwaardige farmaceutische producten, geavanceerde medische instrumenten en innovatieve orthopedische artikelen. Wij bieden een breed scala aan producten aan, waaronder generieke en merkmedicatie, chirurgische instrumenten, diagnostische apparatuur en op maat gemaakte orthopedische hulpmiddelen. Onze doelgroep bestaat uit ziekenhuizen, klinieken, apotheken en gespecialiseerde medische praktijken die op zoek zijn naar betrouwbare en kosteneffectieve oplossingen voor hun patiënten. Wij garanderen snelle levering en uitstekende klantenservice, ondersteund door een team van deskundigen dat nauw samenwerkt met fabrikanten om de nieuwste ontwikkelingen in de markt te volgen. Daarnaast bieden we ondersteuning bij producttraining en technische service om ervoor te zorgen dat onze klanten optimaal gebruik kunnen maken van onze producten.</w:t>
      </w:r>
    </w:p>
    <w:p>
      <w:pPr>
        <w:pStyle w:val="Heading3"/>
      </w:pPr>
      <w:bookmarkStart w:id="3" w:name="_Toc3"/>
      <w:r>
        <w:t>Missie</w:t>
      </w:r>
      <w:bookmarkEnd w:id="3"/>
    </w:p>
    <w:p>
      <w:pPr>
        <w:spacing w:after="100"/>
      </w:pPr>
      <w:r>
        <w:rPr>
          <w:sz w:val="22"/>
          <w:szCs w:val="22"/>
        </w:rPr>
        <w:t xml:space="preserve">Onze missie is om de gezondheidszorg te verbeteren door betrouwbare, hoogwaardige farmaceutische producten, medische instrumenten en orthopedische artikelen efficiënt te distribueren. We streven naar uitmuntendheid door innovatie en samenwerking met zorgprofessionals, waarbij we de toegankelijkheid en betaalbaarheid van zorg bevorderen. Onze kernwaarden zijn integriteit, klantgerichtheid en duurzaamheid. We zetten ons in voor een positieve maatschappelijke impact door het ondersteunen van gezondheidsinitiatieven en het minimaliseren van onze ecologische voetafdruk.</w:t>
      </w:r>
    </w:p>
    <w:p>
      <w:pPr>
        <w:pStyle w:val="Heading3"/>
      </w:pPr>
      <w:bookmarkStart w:id="4" w:name="_Toc4"/>
      <w:r>
        <w:t>Visie</w:t>
      </w:r>
      <w:bookmarkEnd w:id="4"/>
    </w:p>
    <w:p>
      <w:pPr>
        <w:spacing w:after="100"/>
      </w:pPr>
      <w:r>
        <w:rPr>
          <w:sz w:val="22"/>
          <w:szCs w:val="22"/>
        </w:rPr>
        <w:t xml:space="preserve">Onze onderneming ziet de toekomst van de groothandel in farmaceutische producten, medische instrumenten en orthopedische artikelen als een kansrijke sector, gedreven door technologische innovatie en een toenemende vraag naar gepersonaliseerde zorgoplossingen. We willen een leidende rol spelen door onze supply chain te optimaliseren met geavanceerde logistieke technologieën, waardoor we snel en efficiënt hoogwaardige producten kunnen leveren. Daarnaast zetten we in op duurzame samenwerkingen met fabrikanten en zorgverleners om innovatieve oplossingen te bieden die bijdragen aan een verbeterde patiëntenzorg. Door continu te investeren in onderzoek en ontwikkeling willen we anticiperen op markttrends en bijdragen aan de evolutie van de gezondheidszorg.</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farmaceutische en medische sector, met een bewezen staat van dienst in het opbouwen van sterke relaties met leveranciers en klanten. Dankzij jarenlange ervaring in de groothandel begrijpt hij de complexiteit van de logistieke keten en het belang van tijdige levering van producten met hoge kwaliteit. Hij heeft uitstekende organisatorische vaardigheden en een scherp oog voor detail, essentieel voor het naleven van strikte regelgevingen en kwaliteitsnormen in deze sector. Zijn analytische vaardigheden stellen hem in staat markttendensen te identificeren en daarop in te spelen, terwijl zijn communicatieve vaardigheden hem effectief maken in het onderhandelen van contracten en het leiden van een team. Deze combinatie van kwaliteiten maakt hem een sterke leider binnen de groothandel van farmaceutische producten.</w:t>
      </w:r>
    </w:p>
    <w:p>
      <w:pPr>
        <w:pStyle w:val="Heading3"/>
      </w:pPr>
      <w:bookmarkStart w:id="7" w:name="_Toc7"/>
      <w:r>
        <w:t>Aandachtspunten</w:t>
      </w:r>
      <w:bookmarkEnd w:id="7"/>
    </w:p>
    <w:p>
      <w:pPr>
        <w:spacing w:after="100"/>
      </w:pPr>
      <w:r>
        <w:rPr>
          <w:sz w:val="22"/>
          <w:szCs w:val="22"/>
        </w:rPr>
        <w:t xml:space="preserve">Een zwakte van de ondernemer binnen de groothandel in farmaceutische producten, medische instrumenten en orthopedische artikelen kan zijn het gebrek aan diepgaande kennis van de snel veranderende regelgeving binnen de farmaceutische sector. Dit kan leiden tot compliance-risico's en vertragingen bij de introductie van nieuwe producten op de markt. Daarnaast kan het ontbreken van sterke relaties met belangrijke leveranciers en fabrikanten een uitdaging vormen, wat kan resulteren in een beperkte toegang tot innovatieve producten en concurrentienadelen. Tot slot kan een onvoldoende focus op digitalisering en logistieke optimalisatie leiden tot inefficiënties in de supply chain en hogere operationele kosten.</w:t>
      </w:r>
    </w:p>
    <w:p>
      <w:pPr>
        <w:pStyle w:val="Heading3"/>
      </w:pPr>
      <w:bookmarkStart w:id="8" w:name="_Toc8"/>
      <w:r>
        <w:t>Branche-ervaring</w:t>
      </w:r>
      <w:bookmarkEnd w:id="8"/>
    </w:p>
    <w:p>
      <w:pPr>
        <w:spacing w:after="100"/>
      </w:pPr>
      <w:r>
        <w:rPr>
          <w:sz w:val="22"/>
          <w:szCs w:val="22"/>
        </w:rPr>
        <w:t xml:space="preserve">Met een achtergrond in farmaceutische wetenschappen en een MBA in Healthcare Management heb ik meer dan tien jaar ervaring in de groothandel van farmaceutische producten en medische instrumenten. Ik ben mijn carrière begonnen als productmanager bij een toonaangevend farmaceutisch bedrijf, waar ik verantwoordelijk was voor de introductie van nieuwe geneesmiddelen op de markt. Vervolgens heb ik gewerkt als sales director bij een distributeur van medische apparatuur, waarbij ik sterke relaties opbouwde met ziekenhuizen en apotheken. Mijn uitgebreide netwerk omvat contacten bij grote farmaceutische bedrijven en medische instellingen. Daarnaast ben ik lid van de Nederlandse Vereniging van Groothandelaren in Geneesmiddelen en woon ik regelmatig internationale beurzen en conferenties bij om op de hoogte te blijven van de laatste trends en innovaties in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groothandel in farmaceutische producten, medische instrumenten en orthopedische artikelen binnen de SBI-code 46.46 is een essentieel onderdeel van de gezondheidszorgsector. Deze markt kenmerkt zich door een aanzienlijke omvang, gedreven door een stijgende vraag naar medische producten als gevolg van een vergrijzende bevolking en toegenomen gezondheidsbewustzijn. De groei wordt verder gestimuleerd door innovatie in medische technologieën en een toenemende behoefte aan gepersonaliseerde zorgoplossingen. Belangrijke trends zijn digitalisering, automatisering van distributieprocessen en een focus op duurzaamheid in de toeleveringsketen. De markt wordt gedomineerd door enkele grote internationale spelers, maar er is ook ruimte voor gespecialiseerde kleinere bedrijven die zich richten op nicheproducten of innovatieve oplossingen. De concurrentie is intens, met bedrijven die zich onderscheiden door kwaliteit, betrouwbaarheid en logistieke efficiëntie. Toetreding tot deze markt vereist naleving van strikte regelgevingen en kwaliteitsnormen, wat een barrière kan vormen voor nieuwe spelers.</w:t>
      </w:r>
    </w:p>
    <w:p>
      <w:pPr>
        <w:pStyle w:val="Heading3"/>
      </w:pPr>
      <w:bookmarkStart w:id="11" w:name="_Toc11"/>
      <w:r>
        <w:t>Marktsegmentatie</w:t>
      </w:r>
      <w:bookmarkEnd w:id="11"/>
    </w:p>
    <w:p>
      <w:pPr>
        <w:spacing w:after="100"/>
      </w:pPr>
      <w:r>
        <w:rPr>
          <w:sz w:val="22"/>
          <w:szCs w:val="22"/>
        </w:rPr>
        <w:t xml:space="preserve">De marktsegmentatie voor een groothandel in farmaceutische producten, medische instrumenten en orthopedische artikelen omvat verschillende klantsegmenten. Primair richten we ons op apotheken en ziekenhuizen, die behoefte hebben aan een betrouwbare en tijdige levering van kwalitatief hoogwaardige farmaceutische producten en medische benodigdheden. Daarnaast zijn er klinieken en privépraktijken die specifieke orthopedische artikelen en instrumenten vereisen voor hun behandelingen. Verzorgings- en verpleeghuizen vormen een ander segment, met een focus op producten voor langdurige zorg en revalidatie. Tot slot zijn er distributeurs en kleinere detailhandelaars die een breed scala aan producten inkopen om hun klanten te bedienen. Elk segment vraagt om een efficiënte logistiek, concurrerende prijzen en een sterke klantenservice om de continuïteit van hun dienstverlening te waarborgen.</w:t>
      </w:r>
    </w:p>
    <w:p>
      <w:pPr>
        <w:pStyle w:val="Heading3"/>
      </w:pPr>
      <w:bookmarkStart w:id="12" w:name="_Toc12"/>
      <w:r>
        <w:t>Locatie en distributie</w:t>
      </w:r>
      <w:bookmarkEnd w:id="12"/>
    </w:p>
    <w:p>
      <w:pPr>
        <w:spacing w:after="100"/>
      </w:pPr>
      <w:r>
        <w:rPr>
          <w:sz w:val="22"/>
          <w:szCs w:val="22"/>
        </w:rPr>
        <w:t xml:space="preserve">De onderneming is strategisch gelegen in een goed bereikbaar industriegebied nabij belangrijke snelwegen, wat essentieel is voor efficiënte logistiek en distributie. De locatie beschikt over ruime magazijnfaciliteiten met moderne opslagtechnologieën, die voldoen aan de vereiste temperatuur- en vochtigheidsnormen voor farmaceutische producten. Nabijheid van een groot logistiek knooppunt, zoals een luchthaven of een belangrijke haven, is een pluspunt voor de import en export van goederen. Daarnaast is er voldoende parkeergelegenheid voor vrachtwagens en personeel. Het pand is voorzien van geavanceerde beveiligingssystemen om de veiligheid van de goederen te waarborgen. De aanwezigheid van nabijgelegen onderzoeksinstellingen of medische centra kan waardevol zijn voor samenwerkingsmogelijkheden en het versterken van zakelijke netwerken binnen de sector.</w:t>
      </w:r>
    </w:p>
    <w:p>
      <w:pPr>
        <w:pStyle w:val="Heading3"/>
      </w:pPr>
      <w:bookmarkStart w:id="13" w:name="_Toc13"/>
      <w:r>
        <w:t>Distributie- en verkoopkanalen</w:t>
      </w:r>
      <w:bookmarkEnd w:id="13"/>
    </w:p>
    <w:p>
      <w:pPr>
        <w:spacing w:after="100"/>
      </w:pPr>
      <w:r>
        <w:rPr>
          <w:sz w:val="22"/>
          <w:szCs w:val="22"/>
        </w:rPr>
        <w:t xml:space="preserve">In de groothandel van farmaceutische producten, medische instrumenten en orthopedische artikelen zijn diverse distributie- en verkoopkanalen gebruikelijk. Directe verkoop aan apotheken, ziekenhuizen en zorginstellingen vormt een belangrijk kanaal. Daarnaast wordt gebruikgemaakt van gespecialiseerde medische distributeurs die een breed netwerk hebben binnen de zorgsector. Online verkoopplatforms spelen ook een groeiende rol, vooral voor kleinere bestellingen en nicheproducten. Internationale distributie wordt vaak gefaciliteerd via logistieke partners met expertise in farmaceutische goederen, waarbij naleving van regelgeving en temperatuurbeheer essentieel zijn. Samenwerkingen met verkoopvertegenwoordigers en medisch specialisten helpen bij het bevorderen van producten en het vergroten van marktaandeel. Het gebruik van geavanceerde supply chain managementsystemen zorgt voor efficiënte voorraadbeheer en tijdige levering, wat cruciaal is in deze branche.</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groothandel van farmaceutische producten, medische instrumenten en orthopedische artikelen is vaak georganiseerd als een besloten vennootschap (BV) vanwege de beperkte aansprakelijkheid en fiscale voordelen. De organisatiestructuur is doorgaans hiërarchisch en bestaat uit diverse afdelingen die nauw samenwerken. Aan het hoofd staat de directie, bestaande uit een algemeen directeur die strategische beslissingen neemt en toezicht houdt op de algehele bedrijfsvoering. Onder de directie bevindt zich het managementteam, dat bestaat uit afdelingshoofden van onder andere inkoop, verkoop, logistiek, en financiën.</w:t>
      </w:r>
    </w:p>
    <w:p>
      <w:pPr>
        <w:spacing w:after="100"/>
      </w:pPr>
      <w:r>
        <w:rPr>
          <w:sz w:val="22"/>
          <w:szCs w:val="22"/>
        </w:rPr>
        <w:t xml:space="preserve">De inkoopafdeling is verantwoordelijk voor het onderhouden van relaties met leveranciers en het onderhandelen over contracten. De verkoopafdeling richt zich op het klantenbeheer en het afsluiten van verkoopdeals. Logistiek speelt een cruciale rol in het beheer van de voorraad en distributie van producten. De financiële afdeling houdt toezicht op de boekhouding, budgettering en financiële rapportages. Samen zorgen deze afdelingen voor een efficiënte bedrijfsvoering en voldoen ze aan de strikte regelgeving in de farmaceutische sector.</w:t>
      </w:r>
    </w:p>
    <w:p>
      <w:pPr>
        <w:pStyle w:val="Heading3"/>
      </w:pPr>
      <w:bookmarkStart w:id="16" w:name="_Toc16"/>
      <w:r>
        <w:t>Bedrijfsprocessen</w:t>
      </w:r>
      <w:bookmarkEnd w:id="16"/>
    </w:p>
    <w:p>
      <w:pPr>
        <w:spacing w:after="100"/>
      </w:pPr>
      <w:r>
        <w:rPr>
          <w:sz w:val="22"/>
          <w:szCs w:val="22"/>
        </w:rPr>
        <w:t xml:space="preserve">In de groothandel van farmaceutische producten, medische instrumenten en orthopedische artikelen zijn de bedrijfsprocessen gericht op efficiëntie en naleving van regelgeving. Het inkoopproces omvat het selecteren van betrouwbare leveranciers die voldoen aan strenge kwaliteits- en veiligheidsnormen. Contracten worden zorgvuldig beheerd om gunstige inkoopvoorwaarden te garanderen.</w:t>
      </w:r>
    </w:p>
    <w:p>
      <w:pPr>
        <w:spacing w:after="100"/>
      </w:pPr>
      <w:r>
        <w:rPr>
          <w:sz w:val="22"/>
          <w:szCs w:val="22"/>
        </w:rPr>
        <w:t xml:space="preserve">Het productie- en dienstverleningsproces richt zich op kwaliteitscontrole en logistiek. Hoewel er geen productie in traditionele zin plaatsvindt, is er een sterke nadruk op het controleren van binnenkomende goederen op kwaliteit en conformiteit met wettelijke eisen. Het voorraadbeheer speelt een cruciale rol, waarbij geavanceerde systemen worden gebruikt om de voorraadniveaus te optimaliseren en verspilling te minimaliseren.</w:t>
      </w:r>
    </w:p>
    <w:p>
      <w:pPr>
        <w:spacing w:after="100"/>
      </w:pPr>
      <w:r>
        <w:rPr>
          <w:sz w:val="22"/>
          <w:szCs w:val="22"/>
        </w:rPr>
        <w:t xml:space="preserve">Het verkoopproces draait om het opbouwen en onderhouden van relaties met apotheken, ziekenhuizen en andere medische instellingen. Het verkoopteam is verantwoordelijk voor het begrijpen van de behoeften van klanten en het aanbieden van op maat gemaakte oplossingen.</w:t>
      </w:r>
    </w:p>
    <w:p>
      <w:pPr>
        <w:spacing w:after="100"/>
      </w:pPr>
      <w:r>
        <w:rPr>
          <w:sz w:val="22"/>
          <w:szCs w:val="22"/>
        </w:rPr>
        <w:t xml:space="preserve">Administratieve processen omvatten het beheer van bestellingen, facturatie en naleving van regelgeving. Strikte protocollen voor gegevensbeheer en rapportage zijn essentieel om te voldoen aan de wettelijke vereisten en om de integriteit en nauwkeurigheid van alle bedrijfsinformatie te waarborgen.</w:t>
      </w:r>
    </w:p>
    <w:p>
      <w:pPr>
        <w:pStyle w:val="Heading3"/>
      </w:pPr>
      <w:bookmarkStart w:id="17" w:name="_Toc17"/>
      <w:r>
        <w:t>Inkoop en leveranciers</w:t>
      </w:r>
      <w:bookmarkEnd w:id="17"/>
    </w:p>
    <w:p>
      <w:pPr>
        <w:spacing w:after="100"/>
      </w:pPr>
      <w:r>
        <w:rPr>
          <w:sz w:val="22"/>
          <w:szCs w:val="22"/>
        </w:rPr>
        <w:t xml:space="preserve">Binnen de groothandel in farmaceutische producten, medische instrumenten en orthopedische artikelen is een strategische inkoop essentieel. Leveranciers worden gekozen op basis van betrouwbaarheid, kwaliteit en naleving van regelgeving. De inkoop concentreert zich op het verkrijgen van producten van gerenommeerde farmaceutische fabrikanten en gecertificeerde producenten van medische apparatuur. Leveranciersrelaties zijn vaak langetermijnpartnerschappen, waarbij contracten en raamovereenkomsten zorgen voor stabiele prijzen en leveringszekerheid. De inkoopstrategie omvat ook het onderhouden van nauwe banden met distributeurs om snel in te spelen op marktvraag en productinnovaties. Regelmatige audits en kwaliteitscontroles zijn gebruikelijk om te voldoen aan de strikte eisen van de sector. Daarnaast is er een focus op het diversifiëren van de leveranciersbasis om risico's te spreiden en continuïteit te waarborgen.</w:t>
      </w:r>
    </w:p>
    <w:p>
      <w:pPr>
        <w:pStyle w:val="Heading3"/>
      </w:pPr>
      <w:bookmarkStart w:id="18" w:name="_Toc18"/>
      <w:r>
        <w:t>Vergunningen en registraties</w:t>
      </w:r>
      <w:bookmarkEnd w:id="18"/>
    </w:p>
    <w:p>
      <w:pPr>
        <w:spacing w:after="100"/>
      </w:pPr>
      <w:r>
        <w:rPr>
          <w:sz w:val="22"/>
          <w:szCs w:val="22"/>
        </w:rPr>
        <w:t xml:space="preserve">Voor de groothandel in farmaceutische producten, medische instrumenten en orthopedische artikelen zijn diverse vergunningen en registraties vereist. Ten eerste is een registratie bij de Inspectie Gezondheidszorg en Jeugd (IGJ) noodzakelijk voor het distribueren van geneesmiddelen. Daarnaast moet de onderneming voldoen aan de GDP-richtlijnen (Good Distribution Practice) om de kwaliteit van de producten tijdens opslag en transport te waarborgen. Een Handelsvergunning voor geneesmiddelen is verplicht, net als een registratie bij het Europees Geneesmiddelenbureau (EMA) indien het om EU-brede distributie gaat. Voor medische hulpmiddelen is een CE-markering noodzakelijk om aan te tonen dat ze voldoen aan de Europese regelgeving.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groothandel van farmaceutische producten, medische instrumenten en orthopedische artikelen is de afhankelijkheid van de toeleveringsketen. Vertragingen of storingen bij leveranciers kunnen leiden tot voorraadtekorten en verstoringen in de levering aan klanten. Marktgerelateerd risico omvat de fluctuerende vraag naar producten, die kan worden beïnvloed door veranderingen in regelgeving, technologische innovaties of verschuivingen in de gezondheidszorgbehoeften. Dit kan leiden tot een mismatch tussen aanbod en vraag. Financieel gezien zijn er risico's verbonden aan prijsdruk door concurrentie, waardoor winstmarges kunnen afnemen. Daarnaast is er het risico van wanbetaling door klanten, wat de kasstroom negatief kan beïnvloeden. Het is ook cruciaal om te anticiperen op wisselkoersschommelingen, vooral als er sprake is van internationale handel, aangezien deze de kosten en winstgevendheid kunnen beïnvloeden. Het beheren van deze risico's vereist een proactieve en flexibele bedrijfsstrategie.</w:t>
      </w:r>
    </w:p>
    <w:p>
      <w:pPr>
        <w:pStyle w:val="Heading3"/>
      </w:pPr>
      <w:bookmarkStart w:id="21" w:name="_Toc21"/>
      <w:r>
        <w:t>Kwaliteitsborging</w:t>
      </w:r>
      <w:bookmarkEnd w:id="21"/>
    </w:p>
    <w:p>
      <w:pPr>
        <w:spacing w:after="100"/>
      </w:pPr>
      <w:r>
        <w:rPr>
          <w:sz w:val="22"/>
          <w:szCs w:val="22"/>
        </w:rPr>
        <w:t xml:space="preserve">In de groothandel van farmaceutische producten en medische instrumenten wordt kwaliteit geborgd door middel van strikte naleving van internationale standaarden zoals ISO 9001 en ISO 13485. Deze standaarden zorgen voor een consistent kwaliteitsmanagementsysteem en zijn essentieel voor het waarborgen van productveiligheid en klanttevredenheid. Daarnaast worden interne controles uitgevoerd om de naleving van Good Distribution Practices (GDP) te garanderen, wat zorgt voor een correcte opslag en distributie van farmaceutische producten. Regelmatige audits door externe partijen, zoals de Inspectie Gezondheidszorg en Jeugd (IGJ), ondersteunen de handhaving van deze standaarden. Het verkrijgen van certificeringen zoals CE-markering voor medische apparatuur is cruciaal, evenals het lidmaatschap van brancheorganisaties die de naleving van ethische en kwaliteitsnormen bevorderen.</w:t>
      </w:r>
    </w:p>
    <w:p>
      <w:pPr>
        <w:pStyle w:val="Heading3"/>
      </w:pPr>
      <w:bookmarkStart w:id="22" w:name="_Toc22"/>
      <w:r>
        <w:t>Aansprakelijkheden en verzekeringen</w:t>
      </w:r>
      <w:bookmarkEnd w:id="22"/>
    </w:p>
    <w:p>
      <w:pPr>
        <w:spacing w:after="100"/>
      </w:pPr>
      <w:r>
        <w:rPr>
          <w:sz w:val="22"/>
          <w:szCs w:val="22"/>
        </w:rPr>
        <w:t xml:space="preserve">In de groothandel van farmaceutische producten, medische instrumenten en orthopedische artikelen is het essentieel om de risico's van productaansprakelijkheid en bedrijfsaansprakelijkheid af te dekken. Productaansprakelijkheidsverzekeringen beschermen tegen claims als gevolg van defecte producten die schade aan personen of eigendommen veroorzaken. Bedrijfsaansprakelijkheidsverzekeringen dekken schadeclaims door derden, bijvoorbeeld door ongelukken tijdens levering. Aangezien de producten vaak van cruciaal belang zijn voor de gezondheid, is een recall-verzekering aanbevolen om de kosten van het terugroepen van defecte producten te dekken. Daarnaast is een transportverzekering belangrijk om schade of verlies tijdens het vervoer te dekken. Het is ook raadzaam om een uitgebreide rechtsbijstandsverzekering te overwegen om juridische kosten bij geschillen te minimaliseren.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4227C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2026-06-08T07:33:07+02:00</dcterms:created>
  <dcterms:modified xsi:type="dcterms:W3CDTF">2026-06-08T07:33:07+02:00</dcterms:modified>
</cp:coreProperties>
</file>

<file path=docProps/custom.xml><?xml version="1.0" encoding="utf-8"?>
<Properties xmlns="http://schemas.openxmlformats.org/officeDocument/2006/custom-properties" xmlns:vt="http://schemas.openxmlformats.org/officeDocument/2006/docPropsVTypes"/>
</file>