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supermarkten en dergelijke winkels met een algemeen assortiment voedings- en genotmiddelen (SBI 47.11) · Gegenereerd op 2 juni 2026</w:t>
      </w:r>
    </w:p>
    <w:p>
      <w:pPr>
        <w:spacing w:after="120"/>
      </w:pPr>
      <w:r>
        <w:rPr>
          <w:sz w:val="22"/>
          <w:szCs w:val="22"/>
        </w:rPr>
        <w:t xml:space="preserve">Ondernemingen in de sector van supermarkten en winkels met een algemeen assortiment voedings- en genotmiddelen richten zich op het aanbieden van een breed scala aan producten die dagelijkse behoeften vervullen. Deze bedrijven variëren van kleine buurtwinkels tot grote supermarkten en bedienen een divers klantenbestand dat bestaat uit lokale bewoners, gezinnen en individuen die gemak en variëteit zoeken in hun aankopen.</w:t>
      </w:r>
    </w:p>
    <w:p>
      <w:pPr>
        <w:spacing w:after="120"/>
      </w:pPr>
      <w:r>
        <w:rPr>
          <w:sz w:val="22"/>
          <w:szCs w:val="22"/>
        </w:rPr>
        <w:t xml:space="preserve">De marktomgeving voor deze sector is sterk concurrerend, met spelers die zich richten op prijsstrategieën, klantenservice en productdiversiteit om zich te onderscheiden. Technologische ontwikkelingen, zoals online bestelmogelijkheden en bezorgdiensten, spelen een steeds grotere rol in het aantrekken en behouden van klanten. Ook duurzaamheid en lokale productkeuze worden steeds belangrijker in de consumentenvoorkeuren.</w:t>
      </w:r>
    </w:p>
    <w:p>
      <w:pPr>
        <w:spacing w:after="120"/>
      </w:pPr>
      <w:r>
        <w:rPr>
          <w:sz w:val="22"/>
          <w:szCs w:val="22"/>
        </w:rPr>
        <w:t xml:space="preserve">Supermarkten en soortgelijke winkels opereren vaak in stedelijke en voorstedelijke gebieden, waar de vraag naar toegankelijkheid en snelle service hoog is. De sector moet zich continu aanpassen aan veranderende consumentenbehoeften en marktdynamiek, waaronder economische schommelingen en trends in gezondheid en voeding. Dit vereist een flexibel bedrijfsmodel dat snel kan inspelen op externe invloeden en klantverwachtingen.</w:t>
      </w:r>
    </w:p>
    <w:p>
      <w:pPr>
        <w:spacing w:after="200"/>
      </w:pPr>
      <w:r>
        <w:rPr>
          <w:color w:val="B8873F"/>
          <w:sz w:val="20"/>
          <w:szCs w:val="20"/>
          <w:i w:val="1"/>
          <w:iCs w:val="1"/>
        </w:rPr>
        <w:t xml:space="preserve">Branche-gemiddelde brutomarge: 29.5%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De onderneming richt zich op het aanbieden van een breed assortiment duurzame en lokale voedings- en genotmiddelen in een supermarktsetting. Het bedrijf biedt biologische producten, verpakkingsvrije opties en lokaal geproduceerde voedingsmiddelen aan, gericht op bewuste consumenten die waarde hechten aan duurzaamheid en kwaliteit. De supermarkt onderscheidt zich door nauwe samenwerkingen met lokale boeren en producenten, waardoor de keten van boer tot consument transparanter wordt. Naast voedingsmiddelen biedt de winkel ook een selectie van duurzame huishoudelijke producten aan, zoals eco-vriendelijke schoonmaakmiddelen en herbruikbare verpakkingen. De primaire doelgroep bestaat uit milieubewuste consumenten, gezinnen en individuen die streven naar een gezonde levensstijl en bewust willen bijdragen aan een beter milieu.</w:t>
      </w:r>
    </w:p>
    <w:p>
      <w:pPr>
        <w:pStyle w:val="Heading3"/>
      </w:pPr>
      <w:bookmarkStart w:id="3" w:name="_Toc3"/>
      <w:r>
        <w:t>Missie</w:t>
      </w:r>
      <w:bookmarkEnd w:id="3"/>
    </w:p>
    <w:p>
      <w:pPr>
        <w:spacing w:after="100"/>
      </w:pPr>
      <w:r>
        <w:rPr>
          <w:sz w:val="22"/>
          <w:szCs w:val="22"/>
        </w:rPr>
        <w:t xml:space="preserve">Onze missie is om een betrouwbare en toegankelijke supermarkt te zijn die voorziet in een breed assortiment van hoogwaardige voedings- en genotmiddelen, met een sterke focus op duurzaamheid en lokale producten. We streven ernaar om een positieve maatschappelijke rol te vervullen door het minimaliseren van onze ecologische voetafdruk en het ondersteunen van lokale gemeenschappen. Klanttevredenheid, integriteit en innovatie staan centraal in onze bedrijfsvoering, waarmee we een gezonde en verantwoorde levensstijl voor onze klanten willen bevorderen.</w:t>
      </w:r>
    </w:p>
    <w:p>
      <w:pPr>
        <w:pStyle w:val="Heading3"/>
      </w:pPr>
      <w:bookmarkStart w:id="4" w:name="_Toc4"/>
      <w:r>
        <w:t>Visie</w:t>
      </w:r>
      <w:bookmarkEnd w:id="4"/>
    </w:p>
    <w:p>
      <w:pPr>
        <w:spacing w:after="100"/>
      </w:pPr>
      <w:r>
        <w:rPr>
          <w:sz w:val="22"/>
          <w:szCs w:val="22"/>
        </w:rPr>
        <w:t xml:space="preserve">Onze visie is om een toonaangevende speler te worden in de supermarktbranche door in te spelen op de veranderende behoeften van de consument. We streven ernaar om duurzaamheid en innovatie te integreren in onze bedrijfsvoering, met een focus op het minimaliseren van voedselverspilling en het aanbieden van lokale, biologische producten. We willen de klantbeleving verbeteren door het gebruik van technologie, zoals geavanceerde zelfscanopties en een gepersonaliseerde online winkelervaring. Door strategische samenwerkingen met leveranciers en een efficiënte logistieke keten, willen we kosten verlagen en kwaliteit verhogen. Ons doel is om bij te dragen aan een gezondere, milieuvriendelijkere toekomst voor onze gemeenschap.</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sterk analytisch vermogen en is bedreven in het interpreteren van markttrends en klantgedrag, wat cruciaal is voor het optimaliseren van het assortiment en het inspelen op veranderende consumentenbehoeften. Daarnaast heeft hij uitstekende organisatorische vaardigheden, essentieel voor het efficiënt beheren van voorraad, logistiek en personeelsplanning. De ondernemer heeft bewezen leiderschapservaring in de retailsector, waardoor hij effectief een team kan motiveren en aansturen. Zijn klantgerichtheid en communicatieve vaardigheden zorgen voor sterke relaties met zowel klanten als leveranciers. Bovendien heeft hij een scherp oog voor kostenbeheersing en winstoptimalisatie, wat bijdraagt aan de financiële gezondheid van de onderneming. Deze kwaliteiten maken hem bijzonder geschikt voor het succesvol runnen van een supermarkt in een competitieve markt.</w:t>
      </w:r>
    </w:p>
    <w:p>
      <w:pPr>
        <w:pStyle w:val="Heading3"/>
      </w:pPr>
      <w:bookmarkStart w:id="7" w:name="_Toc7"/>
      <w:r>
        <w:t>Aandachtspunten</w:t>
      </w:r>
      <w:bookmarkEnd w:id="7"/>
    </w:p>
    <w:p>
      <w:pPr>
        <w:spacing w:after="100"/>
      </w:pPr>
      <w:r>
        <w:rPr>
          <w:sz w:val="22"/>
          <w:szCs w:val="22"/>
        </w:rPr>
        <w:t xml:space="preserve">Een zwakte van de ondernemer in de supermarktbranche kan zijn dat hij onvoldoende ervaring heeft met het beheren van complexe supply chain processen. Dit kan leiden tot inefficiënt voorraadbeheer, waardoor producten niet tijdig worden aangevuld of er juist een overschot ontstaat, wat resulteert in hogere operationele kosten. Daarnaast kan het ontbreken van een sterke digitale strategie een zwakte zijn. In een tijd waarin online winkelen steeds populairder wordt, kan het gebrek aan een goed functionerende e-commerce platform klanten naar concurrenten drijven. Ook kan een beperkte kennis van data-analyse leiden tot gemiste kansen in het begrijpen van klantgedrag en het verbeteren van de klanttevredenheid.</w:t>
      </w:r>
    </w:p>
    <w:p>
      <w:pPr>
        <w:pStyle w:val="Heading3"/>
      </w:pPr>
      <w:bookmarkStart w:id="8" w:name="_Toc8"/>
      <w:r>
        <w:t>Branche-ervaring</w:t>
      </w:r>
      <w:bookmarkEnd w:id="8"/>
    </w:p>
    <w:p>
      <w:pPr>
        <w:spacing w:after="100"/>
      </w:pPr>
      <w:r>
        <w:rPr>
          <w:sz w:val="22"/>
          <w:szCs w:val="22"/>
        </w:rPr>
        <w:t xml:space="preserve">Met meer dan tien jaar ervaring in de supermarktbranche heb ik uitgebreide expertise opgebouwd in het managen van zowel operationele als strategische aspecten van een winkel met een algemeen assortiment voedings- en genotmiddelen. Mijn loopbaan begon bij een grote supermarktketen, waar ik verantwoordelijk was voor voorraadbeheer en het optimaliseren van de supply chain. Deze rol stelde me in staat om diepgaand inzicht te verkrijgen in logistieke processen en klantbehoeften. Daarnaast heb ik een bachelor in Bedrijfskunde, met een specialisatie in Retail Management, wat mijn theoretische kennis heeft versterkt. Mijn professionele netwerk omvat contacten met leveranciers, distributeurs en branche-experts, wat essentieel is voor het up-to-date blijven met markttrends en het implementeren van best practices in winkelmanagement.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Nederlandse supermarktbranche is een competitieve en dynamische markt, gekenmerkt door een omvang van miljarden euro's per jaar. De sector vertoont een stabiele groei, mede gedreven door bevolkingsgroei en veranderende consumententrends zoals de toenemende vraag naar biologische en duurzame producten. Belangrijke spelers in deze markt zijn Albert Heijn, Jumbo en Lidl, die samen een aanzienlijk marktaandeel bezitten. Er is een sterke focus op prijscompetitie, innovatie in winkelbeleving en het uitbreiden van online verkoopkanalen. Trends zoals gezondheid, gemak en digitalisering zijn van invloed op de consument en dwingen supermarkten om hun aanbod continu aan te passen. De opkomst van technologieën zoals self-checkout en geautomatiseerde bevoorradingssystemen speelt een cruciale rol in het optimaliseren van de operationele efficiëntie. Daarnaast zien we een toenemende vraag naar lokale en versproducten, wat kansen biedt voor kleinere, gespecialiseerde spelers in de markt.</w:t>
      </w:r>
    </w:p>
    <w:p>
      <w:pPr>
        <w:pStyle w:val="Heading3"/>
      </w:pPr>
      <w:bookmarkStart w:id="11" w:name="_Toc11"/>
      <w:r>
        <w:t>Marktsegmentatie</w:t>
      </w:r>
      <w:bookmarkEnd w:id="11"/>
    </w:p>
    <w:p>
      <w:pPr>
        <w:spacing w:after="100"/>
      </w:pPr>
      <w:r>
        <w:rPr>
          <w:sz w:val="22"/>
          <w:szCs w:val="22"/>
        </w:rPr>
        <w:t xml:space="preserve">De marktsegmentatie voor supermarkten omvat diverse klantgroepen. Ten eerste zijn er gezinnen, vaak op zoek naar een breed assortiment aan producten tegen betaalbare prijzen. Ze hechten waarde aan aanbiedingen en loyaliteitsprogramma's. Daarnaast zijn er alleenstaanden en jonge professionals die gemak en snelheid belangrijk vinden. Zij geven de voorkeur aan kant-en-klare maaltijden en online bestelmogelijkheden. Oudere consumenten vormen een ander segment; zij waarderen persoonlijke service en een vertrouwde winkelomgeving. Gezondheidsbewuste consumenten zoeken naar biologische en duurzame producten en letten op voedingswaarden. Tot slot is er de prijsbewuste koper, die voornamelijk let op kortingsacties en huismerken. Elk segment heeft unieke behoeften, zoals productkwaliteit, prijs, gemak, en klantenservice, wat supermarkten de mogelijkheid biedt om hun aanbod en marketingstrategieën hierop af te stemmen.</w:t>
      </w:r>
    </w:p>
    <w:p>
      <w:pPr>
        <w:pStyle w:val="Heading3"/>
      </w:pPr>
      <w:bookmarkStart w:id="12" w:name="_Toc12"/>
      <w:r>
        <w:t>Locatie en distributie</w:t>
      </w:r>
      <w:bookmarkEnd w:id="12"/>
    </w:p>
    <w:p>
      <w:pPr>
        <w:spacing w:after="100"/>
      </w:pPr>
      <w:r>
        <w:rPr>
          <w:sz w:val="22"/>
          <w:szCs w:val="22"/>
        </w:rPr>
        <w:t xml:space="preserve">De ideale locatie voor een supermarkt in de voedings- en genotmiddelenbranche bevindt zich in een dichtbevolkt stedelijk gebied met een hoge voetgangersdichtheid. Belangrijke kenmerken zijn een goede zichtbaarheid vanaf drukke wegen en gemakkelijke toegankelijkheid voor zowel voetgangers als automobilisten, met voldoende parkeergelegenheid in de nabijheid. Nabijheid van openbaar vervoer, zoals bushaltes en treinstations, is essentieel om een breed klantenbestand aan te trekken. De locatie moet zich bevinden in een gebied met een mix van woon- en werkgelegenheden om gedurende de hele dag klanten aan te trekken. Daarnaast is de aanwezigheid van complementaire winkels, zoals drogisterijen en kledingwinkels, gunstig voor het stimuleren van winkelbezoek. De concurrentieanalyse van nabijgelegen supermarkten is cruciaal om een strategisch voordeel te behouden.</w:t>
      </w:r>
    </w:p>
    <w:p>
      <w:pPr>
        <w:pStyle w:val="Heading3"/>
      </w:pPr>
      <w:bookmarkStart w:id="13" w:name="_Toc13"/>
      <w:r>
        <w:t>Distributie- en verkoopkanalen</w:t>
      </w:r>
      <w:bookmarkEnd w:id="13"/>
    </w:p>
    <w:p>
      <w:pPr>
        <w:spacing w:after="100"/>
      </w:pPr>
      <w:r>
        <w:rPr>
          <w:sz w:val="22"/>
          <w:szCs w:val="22"/>
        </w:rPr>
        <w:t xml:space="preserve">In de supermarktbranche zijn de belangrijkste distributiekanalen fysieke winkels en e-commerce platforms. Fysieke supermarkten vormen de kern, waar klanten direct producten kunnen kopen. Daarnaast is online verkoop via eigen websites of platforms zoals Picnic en AH.nl steeds belangrijker. Voor de distributie maken supermarkten gebruik van centrale distributiecentra die efficiënt bevoorrading naar individuele winkels verzorgen. Leveringen van versproducten en droge kruidenierswaren worden vaak dagelijks of wekelijks gepland om voorraadniveaus optimaal te beheren. Directe leveringen van leveranciers naar winkels komen ook voor, vooral bij versproducten. Retailers maken steeds vaker gebruik van data-analyse om voorraadbeheer te optimaliseren en klantvoorkeuren beter te begrijpen. Samenwerking met logistieke partners voor levering aan huis, zoals bezorgdiensten, speelt een groeiende rol in het bereiken van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supermarkt in de branche 'supermarkten en dergelijke winkels met een algemeen assortiment voedings- en genotmiddelen' is doorgaans een hiërarchische structuur. De onderneming kan georganiseerd zijn als een besloten vennootschap (BV) om de aansprakelijkheid te beperken en kapitaal aan te trekken. Aan de top staat de directeur, die verantwoordelijk is voor de algemene strategie en het toezicht op de gehele operatie.</w:t>
      </w:r>
    </w:p>
    <w:p>
      <w:pPr>
        <w:spacing w:after="100"/>
      </w:pPr>
      <w:r>
        <w:rPr>
          <w:sz w:val="22"/>
          <w:szCs w:val="22"/>
        </w:rPr>
        <w:t xml:space="preserve">Onder de directeur zijn er verschillende afdelingen met elk een manager. De operationele manager leidt de dagelijkse winkelactiviteiten en beheert het personeel. De inkoopmanager is verantwoordelijk voor het onderhandelen met leveranciers en het beheer van voorraden. De marketingmanager ontwikkelt en implementeert promotiestrategieën om klanten aan te trekken. De financiële manager houdt toezicht op budgetten, uitgaven en financiële rapportages.</w:t>
      </w:r>
    </w:p>
    <w:p>
      <w:pPr>
        <w:spacing w:after="100"/>
      </w:pPr>
      <w:r>
        <w:rPr>
          <w:sz w:val="22"/>
          <w:szCs w:val="22"/>
        </w:rPr>
        <w:t xml:space="preserve">Daarnaast is er winkelpersoneel, waaronder kassamedewerkers, vakkenvullers en klantenservicemedewerkers, die zorgen voor de dagelijkse operationele taken en klantinteracties. Deze structuur zorgt voor efficiëntie en duidelijke verantwoordelijkheden binnen de organisatie.</w:t>
      </w:r>
    </w:p>
    <w:p>
      <w:pPr>
        <w:pStyle w:val="Heading3"/>
      </w:pPr>
      <w:bookmarkStart w:id="16" w:name="_Toc16"/>
      <w:r>
        <w:t>Bedrijfsprocessen</w:t>
      </w:r>
      <w:bookmarkEnd w:id="16"/>
    </w:p>
    <w:p>
      <w:pPr>
        <w:spacing w:after="100"/>
      </w:pPr>
      <w:r>
        <w:rPr>
          <w:sz w:val="22"/>
          <w:szCs w:val="22"/>
        </w:rPr>
        <w:t xml:space="preserve">In de supermarktenbranche zijn de bedrijfsprocessen gericht op efficiëntie en klanttevredenheid. Het inkoopproces begint met het selecteren van betrouwbare leveranciers om een breed assortiment van kwalitatieve producten tegen concurrerende prijzen te waarborgen. Er wordt dagelijks contact onderhouden met leveranciers om voorraadniveaus te optimaliseren en leveringsschema's te coördineren.</w:t>
      </w:r>
    </w:p>
    <w:p>
      <w:pPr>
        <w:spacing w:after="100"/>
      </w:pPr>
      <w:r>
        <w:rPr>
          <w:sz w:val="22"/>
          <w:szCs w:val="22"/>
        </w:rPr>
        <w:t xml:space="preserve">Het productie- en dienstverleningsproces omvat het beheer van de winkelvloer, waar producten worden uitgepakt, geëtiketteerd en aantrekkelijk gepresenteerd. Versafdelingen zoals de bakkerij, slagerij en groente- en fruitafdelingen zorgen voor dagelijkse productie en kwaliteitscontrole om de versheid te garanderen.</w:t>
      </w:r>
    </w:p>
    <w:p>
      <w:pPr>
        <w:spacing w:after="100"/>
      </w:pPr>
      <w:r>
        <w:rPr>
          <w:sz w:val="22"/>
          <w:szCs w:val="22"/>
        </w:rPr>
        <w:t xml:space="preserve">Het verkoopproces richt zich op het creëren van een klantgerichte omgeving met behulp van getraind personeel dat productkennis bezit en uitstekende klantenservice biedt. Promotiecampagnes worden strategisch ingepland om de verkoop te stimuleren en klantloyaliteit te bevorderen.</w:t>
      </w:r>
    </w:p>
    <w:p>
      <w:pPr>
        <w:spacing w:after="100"/>
      </w:pPr>
      <w:r>
        <w:rPr>
          <w:sz w:val="22"/>
          <w:szCs w:val="22"/>
        </w:rPr>
        <w:t xml:space="preserve">Het administratieve proces omvat het verwerken van transacties, voorraadbeheer, en financiële rapportage. Efficiënte kassasystemen en geautomatiseerde voorraadbeheerprogramma's ondersteunen het dagelijkse operationele beheer. Regelmatige audits en analyses zorgen voor naleving van wettelijke voorschriften en verbeteren de operationele efficiëntie. Deze processen zijn cruciaal voor het behoud van concurrentievermogen in de dynamische supermarktsector.</w:t>
      </w:r>
    </w:p>
    <w:p>
      <w:pPr>
        <w:pStyle w:val="Heading3"/>
      </w:pPr>
      <w:bookmarkStart w:id="17" w:name="_Toc17"/>
      <w:r>
        <w:t>Inkoop en leveranciers</w:t>
      </w:r>
      <w:bookmarkEnd w:id="17"/>
    </w:p>
    <w:p>
      <w:pPr>
        <w:spacing w:after="100"/>
      </w:pPr>
      <w:r>
        <w:rPr>
          <w:sz w:val="22"/>
          <w:szCs w:val="22"/>
        </w:rPr>
        <w:t xml:space="preserve">Voor een supermarkt is een efficiënte inkoopstrategie cruciaal. Producten worden doorgaans ingekocht bij groothandels, fabrikanten en soms direct bij lokale producenten. Het assortiment bestaat uit versproducten zoals groenten, fruit, vlees en zuivel, die vaak dagelijks worden ingekocht om versheid te garanderen. Voor houdbare producten en non-food items wordt vaak gebruikgemaakt van centrale inkooporganisaties, die schaalvoordelen bieden en betere onderhandelingsposities met grote leveranciers. Belangrijke leveranciers in deze branche zijn vaak gevestigde merken en producenten van voedingsmiddelen. Het onderhouden van sterke relaties met leveranciers is essentieel voor het verkrijgen van gunstige voorwaarden, zoals kortingen en leveringsbetrouwbaarheid. Flexibiliteit in de toeleveringsketen is belangrijk om snel te kunnen inspelen op veranderende consumentenvoorkeuren en seizoensgebonden vraag.</w:t>
      </w:r>
    </w:p>
    <w:p>
      <w:pPr>
        <w:pStyle w:val="Heading3"/>
      </w:pPr>
      <w:bookmarkStart w:id="18" w:name="_Toc18"/>
      <w:r>
        <w:t>Vergunningen en registraties</w:t>
      </w:r>
      <w:bookmarkEnd w:id="18"/>
    </w:p>
    <w:p>
      <w:pPr>
        <w:spacing w:after="100"/>
      </w:pPr>
      <w:r>
        <w:rPr>
          <w:sz w:val="22"/>
          <w:szCs w:val="22"/>
        </w:rPr>
        <w:t xml:space="preserve">Voor het exploiteren van een supermarkt met SBI-code 47.11 zijn diverse vergunningen en registraties vereist. Allereerst is een inschrijving bij de Kamer van Koophandel verplicht. Daarnaast dient u te voldoen aan de hygiënevoorschriften en is een HACCP-certificering noodzakelijk. Voor de verkoop van alcoholische dranken is een Drank- en Horecavergunning vereist. Indien u tabaksproducten verkoopt, is een registratie bij het NVWA verplicht. Verder moet u mogelijk een exploitatievergunning aanvragen bij de gemeente. Afhankelijk van de locatie kunnen milieuvergunningen of een omgevingsvergunning nodig zijn. Tot slot kan een keurmerk zoals het BRC-certificaat bijdragen aan de betrouwbaarheid en kwaliteit van uw supermarkt.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supermarkten is de verstoring van de toeleveringsketen, wat kan leiden tot tekorten aan essentiële producten en verhoogde kosten. Marktgerelateerde risico's omvatten intense concurrentie van zowel fysieke winkels als online platforms, wat druk kan uitoefenen op prijzen en winstmarges. Daarnaast kunnen veranderende consumententrends, zoals een toenemende vraag naar biologische of lokale producten, een aanpassing van het assortiment vereisen. Financiële risico's zijn onder meer de fluctuerende kosten van grondstoffen en transport, die de marges kunnen beïnvloeden. Bovendien kan een verhoging van de rentevoet de financieringskosten voor leningen verhogen, wat de financiële positie van de onderneming kan verzwakken. De afhankelijkheid van consumentenkrediet kan ook een risico vormen in tijden van economische neergang, wanneer consumentenbestedingen afnemen. Het is cruciaal voor supermarkten om strategisch te plannen en flexibel te blijven om deze risico's effectief te beheren.</w:t>
      </w:r>
    </w:p>
    <w:p>
      <w:pPr>
        <w:pStyle w:val="Heading3"/>
      </w:pPr>
      <w:bookmarkStart w:id="21" w:name="_Toc21"/>
      <w:r>
        <w:t>Kwaliteitsborging</w:t>
      </w:r>
      <w:bookmarkEnd w:id="21"/>
    </w:p>
    <w:p>
      <w:pPr>
        <w:spacing w:after="100"/>
      </w:pPr>
      <w:r>
        <w:rPr>
          <w:sz w:val="22"/>
          <w:szCs w:val="22"/>
        </w:rPr>
        <w:t xml:space="preserve">In de supermarktbranche wordt kwaliteit geborgd door het implementeren van diverse keurmerken zoals het BRC Global Standard for Food Safety en het IFS Food Standard, die strenge eisen stellen aan voedselveiligheid en productkwaliteit. Daarnaast is de ISO 22000 certificering relevant, die een kader biedt voor een effectief voedselveiligheidsmanagementsysteem. Interne controles spelen een cruciale rol, waarbij regelmatig audits en steekproeven worden uitgevoerd om te verzekeren dat producten voldoen aan wettelijke normen en klantverwachtingen. Leveranciers worden zorgvuldig geselecteerd en gemonitord op basis van hun kwaliteitsstandaarden. Tevens worden medewerkers getraind in hygiëneprotocollen en kwaliteitsprocedures om consistentie en veiligheid in de dienstverlening te waarborgen. Klantfeedback wordt actief verzameld en geanalyseerd om continue verbeteringen te faciliteren.</w:t>
      </w:r>
    </w:p>
    <w:p>
      <w:pPr>
        <w:pStyle w:val="Heading3"/>
      </w:pPr>
      <w:bookmarkStart w:id="22" w:name="_Toc22"/>
      <w:r>
        <w:t>Aansprakelijkheden en verzekeringen</w:t>
      </w:r>
      <w:bookmarkEnd w:id="22"/>
    </w:p>
    <w:p>
      <w:pPr>
        <w:spacing w:after="100"/>
      </w:pPr>
      <w:r>
        <w:rPr>
          <w:sz w:val="22"/>
          <w:szCs w:val="22"/>
        </w:rPr>
        <w:t xml:space="preserve">In de supermarktbranche zijn er diverse aansprakelijkheden en verzekeringen die van cruciaal belang zijn. Ten eerste is er de bedrijfsaansprakelijkheidsverzekering, die schade dekt aan klanten of derden veroorzaakt door bedrijfsactiviteiten. Daarnaast is een productaansprakelijkheidsverzekering essentieel, om schade door defecte producten te dekken. Werkgeversaansprakelijkheid is ook belangrijk, om werknemers te beschermen bij arbeidsongevallen. Verder is een inventaris- en goederenverzekering nodig om schade aan voorraad door brand, diefstal of waterschade te dekken. Een bedrijfsschadeverzekering kan inkomensverlies compenseren bij bedrijfsstilstand door onvoorziene gebeurtenissen. Tot slot is het verstandig om een rechtsbijstandverzekering te overwegen, voor juridische bijstand bij geschillen. Deze verzekeringen zorgen ervoor dat de onderneming goed beschermd is tegen diverse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607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2026-06-02T16:54:53+02:00</dcterms:created>
  <dcterms:modified xsi:type="dcterms:W3CDTF">2026-06-02T16:54:53+02:00</dcterms:modified>
</cp:coreProperties>
</file>

<file path=docProps/custom.xml><?xml version="1.0" encoding="utf-8"?>
<Properties xmlns="http://schemas.openxmlformats.org/officeDocument/2006/custom-properties" xmlns:vt="http://schemas.openxmlformats.org/officeDocument/2006/docPropsVTypes"/>
</file>