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warenhuizen en dergelijke winkels met een algemeen assortiment non-food (SBI 47.19) · Gegenereerd op 19 juli 2026</w:t>
      </w:r>
    </w:p>
    <w:p>
      <w:pPr>
        <w:spacing w:after="120"/>
      </w:pPr>
      <w:r>
        <w:rPr>
          <w:sz w:val="22"/>
          <w:szCs w:val="22"/>
        </w:rPr>
        <w:t xml:space="preserve">Ondernemingen in de sector van warenhuizen en winkels met een algemeen assortiment non-food richten zich op het aanbieden van een breed scala aan producten. Deze variëren van huishoudelijke artikelen, kleding en elektronica tot speelgoed en seizoensgebonden producten. Het doel is om klanten een alles-in-één winkelervaring te bieden, waarbij ze meerdere behoeften kunnen vervullen tijdens één bezoek.</w:t>
      </w:r>
    </w:p>
    <w:p>
      <w:pPr>
        <w:spacing w:after="120"/>
      </w:pPr>
      <w:r>
        <w:rPr>
          <w:sz w:val="22"/>
          <w:szCs w:val="22"/>
        </w:rPr>
        <w:t xml:space="preserve">De doelgroep bestaat voornamelijk uit consumenten die op zoek zijn naar gemak en diversiteit in hun aankopen. Deze klanten waarderen de mogelijkheid om op één locatie verschillende productcategorieën te verkennen en aan te schaffen. Dit type winkel trekt een breed publiek aan, variërend van gezinnen tot individuele shoppers die efficiënt willen winkelen.</w:t>
      </w:r>
    </w:p>
    <w:p>
      <w:pPr>
        <w:spacing w:after="120"/>
      </w:pPr>
      <w:r>
        <w:rPr>
          <w:sz w:val="22"/>
          <w:szCs w:val="22"/>
        </w:rPr>
        <w:t xml:space="preserve">De marktomgeving voor deze sector is dynamisch en wordt gekenmerkt door sterke concurrentie van zowel fysieke winkels als online platforms. Het veranderende consumentengedrag, met een groeiende voorkeur voor online winkelen, dwingt traditionele warenhuizen om hun strategieën aan te passen. Dit omvat het verbeteren van de klantenservice, het uitbreiden van het online aanbod en het optimaliseren van de winkelervaring om relevant en concurrerend te blijven.</w:t>
      </w:r>
    </w:p>
    <w:p>
      <w:pPr>
        <w:spacing w:after="200"/>
      </w:pPr>
      <w:r>
        <w:rPr>
          <w:color w:val="B8873F"/>
          <w:sz w:val="20"/>
          <w:szCs w:val="20"/>
          <w:i w:val="1"/>
          <w:iCs w:val="1"/>
        </w:rPr>
        <w:t xml:space="preserve">Branche-gemiddelde brutomarge: 55.9%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een breed scala aan non-food producten, waaronder huishoudelijke artikelen, elektronica, speelgoed, en modeaccessoires. Het warenhuis voorziet in de behoeften van zowel gezinnen als alleenstaanden die op zoek zijn naar kwaliteitsproducten tegen betaalbare prijzen. Door strategische samenwerkingen met gerenommeerde merken en lokale leveranciers, biedt het bedrijf een gevarieerd assortiment dat regelmatig wordt vernieuwd om in te spelen op de laatste trends en seizoensgebonden vraag. De winkelervaring wordt verbeterd door deskundig personeel dat klanten helpt bij het maken van weloverwogen keuzes. Daarnaast wordt er geïnvesteerd in een gebruiksvriendelijke online winkelplatform, waarmee klanten eenvoudig producten kunnen bestellen en laten bezorgen, wat bijdraagt aan een naadloze winkelervaring.</w:t>
      </w:r>
    </w:p>
    <w:p>
      <w:pPr>
        <w:pStyle w:val="Heading3"/>
      </w:pPr>
      <w:bookmarkStart w:id="3" w:name="_Toc3"/>
      <w:r>
        <w:t>Missie</w:t>
      </w:r>
      <w:bookmarkEnd w:id="3"/>
    </w:p>
    <w:p>
      <w:pPr>
        <w:spacing w:after="100"/>
      </w:pPr>
      <w:r>
        <w:rPr>
          <w:sz w:val="22"/>
          <w:szCs w:val="22"/>
        </w:rPr>
        <w:t xml:space="preserve">Onze missie is om een breed scala aan kwalitatieve non-food producten aan te bieden die inspelen op de diverse behoeften van onze klanten, met een focus op duurzaamheid en innovatie. Wij streven ernaar om een betrouwbare en toegankelijke winkelervaring te bieden, waarbij klanttevredenheid en service centraal staan. Door verantwoord in te kopen en samen te werken met lokale leveranciers, willen we een positieve impact hebben op de gemeenschap en bijdragen aan een duurzamere toekomst voor de detailhandel.</w:t>
      </w:r>
    </w:p>
    <w:p>
      <w:pPr>
        <w:pStyle w:val="Heading3"/>
      </w:pPr>
      <w:bookmarkStart w:id="4" w:name="_Toc4"/>
      <w:r>
        <w:t>Visie</w:t>
      </w:r>
      <w:bookmarkEnd w:id="4"/>
    </w:p>
    <w:p>
      <w:pPr>
        <w:spacing w:after="100"/>
      </w:pPr>
      <w:r>
        <w:rPr>
          <w:sz w:val="22"/>
          <w:szCs w:val="22"/>
        </w:rPr>
        <w:t xml:space="preserve">In de komende jaren verwachten wij dat de warenhuisbranche zich verder zal ontwikkelen naar een hybride model waarin fysieke winkels en online platforms naadloos integreren. Onze onderneming streeft ernaar een toonaangevende rol te spelen door in te zetten op digitalisering en personalisatie van de klantbeleving. We zullen investeren in technologieën zoals augmented reality en data-analyse om klanten een gepersonaliseerde en efficiënte winkelervaring te bieden. Daarnaast blijven we ons assortiment diversifiëren om in te spelen op veranderende consumentenbehoeften en duurzaamheidstrends. Door deze strategieën willen we onze positie versterken en bijdragen aan de toekomstbestendigheid van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detailhandel en heeft uitgebreide ervaring in het managen van warenhuizen met een breed non-food assortiment. Zijn strategisch inzicht stelt hem in staat om effectief in te spelen op markttrends en klantvoorkeuren. Hij heeft een sterk netwerk binnen de toeleveringsketen, wat zorgt voor betrouwbare leveranties en gunstige inkoopvoorwaarden. Bovendien heeft hij bewezen leiderschapskwaliteiten en is hij vaardig in het motiveren en aansturen van grote teams, wat cruciaal is voor het efficiënt runnen van een warenhuis. Zijn analytische vaardigheden helpen bij het optimaliseren van voorraadbeheer en het maximaliseren van de winstgevendheid. Daarnaast heeft hij uitstekende communicatieve vaardigheden, wat essentieel is voor zowel klantrelaties als interne bedrijfsprocessen.</w:t>
      </w:r>
    </w:p>
    <w:p>
      <w:pPr>
        <w:pStyle w:val="Heading3"/>
      </w:pPr>
      <w:bookmarkStart w:id="7" w:name="_Toc7"/>
      <w:r>
        <w:t>Aandachtspunten</w:t>
      </w:r>
      <w:bookmarkEnd w:id="7"/>
    </w:p>
    <w:p>
      <w:pPr>
        <w:spacing w:after="100"/>
      </w:pPr>
      <w:r>
        <w:rPr>
          <w:sz w:val="22"/>
          <w:szCs w:val="22"/>
        </w:rPr>
        <w:t xml:space="preserve">Een zwakte van de ondernemer in de branche van warenhuizen en algemene non-food winkels kan zijn dat hij of zij moeite heeft met het bijhouden van de snelle technologische ontwikkelingen en de integratie van e-commerce. Het ontbreken van een sterke online aanwezigheid kan leiden tot gemiste kansen in een steeds digitaler wordende markt. Daarnaast kan het gebrek aan geavanceerde data-analysevaardigheden resulteren in inefficiënte voorraadbeheer en suboptimale klantsegmentatie. Het niet volledig benutten van omnichannel-strategieën kan eveneens de concurrentiepositie verzwakken, vooral nu klanten verwachten naadloze winkelervaringen zowel online als offline. Verbetering op deze gebieden kan de algehele bedrijfsvoering aanzienlijk versterken.</w:t>
      </w:r>
    </w:p>
    <w:p>
      <w:pPr>
        <w:pStyle w:val="Heading3"/>
      </w:pPr>
      <w:bookmarkStart w:id="8" w:name="_Toc8"/>
      <w:r>
        <w:t>Branche-ervaring</w:t>
      </w:r>
      <w:bookmarkEnd w:id="8"/>
    </w:p>
    <w:p>
      <w:pPr>
        <w:spacing w:after="100"/>
      </w:pPr>
      <w:r>
        <w:rPr>
          <w:sz w:val="22"/>
          <w:szCs w:val="22"/>
        </w:rPr>
        <w:t xml:space="preserve">Met meer dan tien jaar ervaring in de retailsector, specifiek binnen warenhuizen en winkels met een algemeen non-food assortiment, heb ik diepgaande kennis opgedaan van operationele processen, inkoopstrategieën en klantenservice. Ik heb een Bachelor in Bedrijfskunde met een specialisatie in Retail Management behaald, wat mij een solide basis heeft gegeven in de branche. Mijn werkervaring omvat functies als afdelingsmanager en inkoopcoördinator bij toonaangevende warenhuisketens, waar ik verantwoordelijk was voor het optimaliseren van het productaanbod en het verhogen van de klanttevredenheid. Mijn netwerk strekt zich uit over belangrijke leveranciers en distributiepartners, wat cruciaal is voor het succesvol onderhandelen van contracten en het waarborgen van een efficiënte supply chain. Deze ervaring stelt mij in staat om effectief in te spelen op markttrends en klantbehoeften.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warenhuizen en winkels met een algemeen assortiment non-food in Nederland is een dynamische sector met een aanzienlijke omvang. De branche heeft de afgelopen jaren te maken gehad met een verschuiving naar online winkelen, wat de fysieke winkels dwingt hun strategieën aan te passen. De groei van e-commerce heeft geleid tot een toename van omnichannel retailstrategieën, waarbij fysieke winkels dienen als aanvulling op online verkoopkanalen.</w:t>
      </w:r>
    </w:p>
    <w:p>
      <w:pPr>
        <w:spacing w:after="100"/>
      </w:pPr>
      <w:r>
        <w:rPr>
          <w:sz w:val="22"/>
          <w:szCs w:val="22"/>
        </w:rPr>
        <w:t xml:space="preserve">Belangrijke spelers in deze sector zijn grote warenhuisketens zoals De Bijenkorf en HEMA, evenals internationale ketens zoals IKEA en MediaMarkt, die ook een breed non-food assortiment aanbieden. Trends in de markt omvatten een toenemende focus op duurzaamheid, waarbij consumenten steeds meer waarde hechten aan milieuvriendelijke producten en verpakkingen. Daarnaast is er een groeiende vraag naar gepersonaliseerde winkelervaringen, wat retailers stimuleert om innovatieve technologieën te integreren, zoals augmented reality en data-analyse, om klantbetrokkenheid te verbeteren.</w:t>
      </w:r>
    </w:p>
    <w:p>
      <w:pPr>
        <w:pStyle w:val="Heading3"/>
      </w:pPr>
      <w:bookmarkStart w:id="11" w:name="_Toc11"/>
      <w:r>
        <w:t>Marktsegmentatie</w:t>
      </w:r>
      <w:bookmarkEnd w:id="11"/>
    </w:p>
    <w:p>
      <w:pPr>
        <w:spacing w:after="100"/>
      </w:pPr>
      <w:r>
        <w:rPr>
          <w:sz w:val="22"/>
          <w:szCs w:val="22"/>
        </w:rPr>
        <w:t xml:space="preserve">De marktsegmentatie voor warenhuizen en winkels met een algemeen assortiment non-food kan worden onderverdeeld in vier hoofdsegmenten. Ten eerste, de prijsbewuste consumenten die op zoek zijn naar betaalbare producten en regelmatig aanbiedingen en kortingen volgen. Ten tweede, de kwaliteitsgerichte shoppers die bereid zijn meer te betalen voor premiummerken en producten van hoge kwaliteit. Derde segment omvat de gemakzoekers, die waarde hechten aan een breed assortiment onder één dak en efficiënte klantenservice. Tot slot zijn er de trendgevoelige consumenten, die op zoek zijn naar de nieuwste producten en innovaties. Elk segment heeft specifieke behoeften, zoals scherpe prijzen, productkwaliteit, winkelgemak en trendbewustzijn, die het warenhuis moet adresseren om een concurrerende positie te behouden en klantloyaliteit te bevorderen.</w:t>
      </w:r>
    </w:p>
    <w:p>
      <w:pPr>
        <w:pStyle w:val="Heading3"/>
      </w:pPr>
      <w:bookmarkStart w:id="12" w:name="_Toc12"/>
      <w:r>
        <w:t>Locatie en distributie</w:t>
      </w:r>
      <w:bookmarkEnd w:id="12"/>
    </w:p>
    <w:p>
      <w:pPr>
        <w:spacing w:after="100"/>
      </w:pPr>
      <w:r>
        <w:rPr>
          <w:sz w:val="22"/>
          <w:szCs w:val="22"/>
        </w:rPr>
        <w:t xml:space="preserve">De ideale locatie voor een warenhuis met een algemeen assortiment non-food moet zich bevinden in een levendig stadscentrum of een drukbezocht winkelgebied. Belangrijke kenmerken zijn een hoge voetgangersstroom en goede zichtbaarheid. Nabijheid van openbaar vervoer, zoals bus- en treinstations, is cruciaal voor gemakkelijke bereikbaarheid. Parkeermogelijkheden in de buurt zijn essentieel om klanten aan te trekken die met de auto komen. De locatie moet voldoende ruimte bieden voor opslag en distributie van goederen. Nabijheid van andere retailbedrijven kan synergie creëren en meer klanten aantrekken. Tevens is een locatie met een sterke demografische mix wenselijk, om een breed scala aan klanten te bedienen. Tot slot moet de locatie voldoen aan lokale regelgeving en bestemmingsplannen die geschikt zijn voor detailhandel.</w:t>
      </w:r>
    </w:p>
    <w:p>
      <w:pPr>
        <w:pStyle w:val="Heading3"/>
      </w:pPr>
      <w:bookmarkStart w:id="13" w:name="_Toc13"/>
      <w:r>
        <w:t>Distributie- en verkoopkanalen</w:t>
      </w:r>
      <w:bookmarkEnd w:id="13"/>
    </w:p>
    <w:p>
      <w:pPr>
        <w:spacing w:after="100"/>
      </w:pPr>
      <w:r>
        <w:rPr>
          <w:sz w:val="22"/>
          <w:szCs w:val="22"/>
        </w:rPr>
        <w:t xml:space="preserve">In de branche van warenhuizen en winkels met een algemeen non-food assortiment zijn zowel fysieke als digitale verkoopkanalen cruciaal. Traditionele fysieke winkels blijven belangrijk voor directe klantinteractie en het bieden van een tastbare winkelervaring. Daarnaast speelt e-commerce een steeds grotere rol, waarbij een gebruiksvriendelijke website en mobiele app essentieel zijn voor online verkoop. Het gebruik van marktplaatsen zoals Bol.com kan de zichtbaarheid vergroten. Distributie vindt vaak plaats via regionale distributiecentra om efficiënte bevoorrading van zowel fysieke winkels als online bestellingen te waarborgen. Samenwerkingen met logistieke partners zoals PostNL of DHL zijn gebruikelijk voor snelle levering. Click-and-collect diensten bieden klanten de flexibiliteit om online te bestellen en in de winkel op te halen, wat de klanttevredenheid verhoogt en extra winkelverkeer genereert.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'warenhuizen en dergelijke winkels met een algemeen assortiment non-food' is doorgaans hiërarchisch en functioneel opgezet. De rechtsvorm is vaak een besloten vennootschap (BV) vanwege de beperkte aansprakelijkheid en de mogelijkheid om kapitaal aan te trekken. Aan de top staat de directie, bestaande uit een algemeen directeur die verantwoordelijk is voor de strategische beslissingen en een financieel directeur die de financiële gezondheid van het bedrijf bewaakt.</w:t>
      </w:r>
    </w:p>
    <w:p>
      <w:pPr>
        <w:spacing w:after="100"/>
      </w:pPr>
      <w:r>
        <w:rPr>
          <w:sz w:val="22"/>
          <w:szCs w:val="22"/>
        </w:rPr>
        <w:t xml:space="preserve">Onder de directie bevinden zich verschillende afdelingen. De inkoopafdeling is verantwoordelijk voor het assortiment en onderhandelt met leveranciers. De verkoopafdeling richt zich op klantenservice en omzetoptimalisatie. De marketingafdeling ontwikkelt campagnes om de merkbekendheid te vergroten. De logistieke afdeling beheert de voorraad en distributie van goederen. Tot slot zorgt de HR-afdeling voor personeelszaken en ontwikkeling.</w:t>
      </w:r>
    </w:p>
    <w:p>
      <w:pPr>
        <w:spacing w:after="100"/>
      </w:pPr>
      <w:r>
        <w:rPr>
          <w:sz w:val="22"/>
          <w:szCs w:val="22"/>
        </w:rPr>
        <w:t xml:space="preserve">Elke afdeling wordt geleid door een manager die rapporteert aan de directie, en binnen elke afdeling werken gespecialiseerde medewerkers aan specifieke taken.</w:t>
      </w:r>
    </w:p>
    <w:p>
      <w:pPr>
        <w:pStyle w:val="Heading3"/>
      </w:pPr>
      <w:bookmarkStart w:id="16" w:name="_Toc16"/>
      <w:r>
        <w:t>Bedrijfsprocessen</w:t>
      </w:r>
      <w:bookmarkEnd w:id="16"/>
    </w:p>
    <w:p>
      <w:pPr>
        <w:spacing w:after="100"/>
      </w:pPr>
      <w:r>
        <w:rPr>
          <w:sz w:val="22"/>
          <w:szCs w:val="22"/>
        </w:rPr>
        <w:t xml:space="preserve">In de warenhuisbranche met een algemeen non-food assortiment zijn de bedrijfsprocessen gericht op efficiëntie en klanttevredenheid. Het inkoopproces begint met het identificeren van betrouwbare leveranciers die kwalitatieve en diverse producten kunnen leveren tegen concurrerende prijzen. Er wordt gebruikgemaakt van marktanalyses en klantfeedback om het assortiment aan te passen aan de vraag.</w:t>
      </w:r>
    </w:p>
    <w:p>
      <w:pPr>
        <w:spacing w:after="100"/>
      </w:pPr>
      <w:r>
        <w:rPr>
          <w:sz w:val="22"/>
          <w:szCs w:val="22"/>
        </w:rPr>
        <w:t xml:space="preserve">De dienstverlening richt zich op de presentatie en toegankelijkheid van producten binnen de winkel. Dit omvat het strategisch indelen van winkelruimtes en het inzetten van visuele merchandising om de klantbeleving te optimaliseren. Personeel wordt getraind in productkennis en klantvriendelijkheid om een hoog serviceniveau te waarborgen.</w:t>
      </w:r>
    </w:p>
    <w:p>
      <w:pPr>
        <w:spacing w:after="100"/>
      </w:pPr>
      <w:r>
        <w:rPr>
          <w:sz w:val="22"/>
          <w:szCs w:val="22"/>
        </w:rPr>
        <w:t xml:space="preserve">Verkoopprocessen zijn gericht op zowel fysieke als online kanalen. Er wordt ingezet op cross-channel promoties en het gebruik van data-analyse om klantgedrag te begrijpen en gepersonaliseerde aanbiedingen te doen. Het gebruik van een efficiënt kassasysteem en voorraadbeheer zorgt voor soepele transacties en minimale wachttijden.</w:t>
      </w:r>
    </w:p>
    <w:p>
      <w:pPr>
        <w:spacing w:after="100"/>
      </w:pPr>
      <w:r>
        <w:rPr>
          <w:sz w:val="22"/>
          <w:szCs w:val="22"/>
        </w:rPr>
        <w:t xml:space="preserve">De administratieve processen omvatten boekhouding, voorraadbeheer, en personeelsadministratie. Er wordt gebruikgemaakt van geautomatiseerde systemen voor nauwkeurige en tijdige rapportages, wat bijdraagt aan strategische besluitvorming en kostenbeheersing.</w:t>
      </w:r>
    </w:p>
    <w:p>
      <w:pPr>
        <w:pStyle w:val="Heading3"/>
      </w:pPr>
      <w:bookmarkStart w:id="17" w:name="_Toc17"/>
      <w:r>
        <w:t>Inkoop en leveranciers</w:t>
      </w:r>
      <w:bookmarkEnd w:id="17"/>
    </w:p>
    <w:p>
      <w:pPr>
        <w:spacing w:after="100"/>
      </w:pPr>
      <w:r>
        <w:rPr>
          <w:sz w:val="22"/>
          <w:szCs w:val="22"/>
        </w:rPr>
        <w:t xml:space="preserve">Onze inkoopstrategie richt zich op het opbouwen van sterke relaties met betrouwbare leveranciers die een breed scala aan non-food producten kunnen leveren. We werken samen met zowel nationale als internationale groothandels om een divers assortiment te waarborgen. Binnen de branche van warenhuizen is het essentieel om samen te werken met leveranciers die consistent hoge kwaliteit en concurrerende prijzen bieden. We streven naar langdurige partnerschappen met leveranciers die flexibel zijn en kunnen inspelen op veranderende marktomstandigheden en klantvoorkeuren. Het inkopen gebeurt voornamelijk via contracten die vaste leveringsvoorwaarden en kortingen omvatten, wat ons in staat stelt om kosten effectief te beheren. Daarnaast maken we gebruik van digitale inkoopplatforms om efficiëntie te verhogen en de communicatie met leveranciers te optimaliseren.</w:t>
      </w:r>
    </w:p>
    <w:p>
      <w:pPr>
        <w:pStyle w:val="Heading3"/>
      </w:pPr>
      <w:bookmarkStart w:id="18" w:name="_Toc18"/>
      <w:r>
        <w:t>Vergunningen en registraties</w:t>
      </w:r>
      <w:bookmarkEnd w:id="18"/>
    </w:p>
    <w:p>
      <w:pPr>
        <w:spacing w:after="100"/>
      </w:pPr>
      <w:r>
        <w:rPr>
          <w:sz w:val="22"/>
          <w:szCs w:val="22"/>
        </w:rPr>
        <w:t xml:space="preserve">Voor een onderneming in de branche 'warenhuizen en dergelijke winkels met een algemeen assortiment non-food' (SBI 47.19) zijn specifieke vergunningen en registraties vereist. Allereerst moet de onderneming ingeschreven zijn bij de Kamer van Koophandel (KvK). Afhankelijk van de locatie kan een exploitatievergunning van de gemeente nodig zijn. Daarnaast is het belangrijk te voldoen aan de Algemene Verordening Gegevensbescherming (AVG) voor het verwerken van klantgegevens. Indien de onderneming elektrische apparaten verkoopt, is registratie bij de Stichting Open voor e-waste verplicht. Tot slot kan het voeren van keurmerken zoals het Thuiswinkel Waarborg relevant zijn voor het bevorderen van online verkoopvertrouwen.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warenhuizen met een algemeen assortiment non-food is het voorraadbeheer. Onnauwkeurig voorraadbeheer kan leiden tot zowel overstocking als stock-outs, wat resulteert in gemiste verkoopkansen of verhoogde opslagkosten. Marktgerelateerde risico's omvatten veranderende consumententrends en voorkeuren, waarbij klanten steeds vaker online winkelen in plaats van fysieke winkels te bezoeken. Dit vereist een sterke online aanwezigheid en een naadloze omnichannel strategie om concurrerend te blijven. Daarnaast is er de dreiging van opkomende e-commerce giganten die prijzenslagen kunnen veroorzaken en marktaandeel kunnen wegnemen. Financiële risico's omvatten de afhankelijkheid van seizoensgebonden verkoop, wat kan leiden tot onregelmatige cashflows en de noodzaak van nauwkeurige budgettering en kostenbeheersing. Bovendien kan economische onzekerheid de consumentenuitgaven beïnvloeden, wat direct impact heeft op de omzet. Het is cruciaal om deze risico's te monitoren en effectieve strategieën te ontwikkelen om ze te mitigeren.</w:t>
      </w:r>
    </w:p>
    <w:p>
      <w:pPr>
        <w:pStyle w:val="Heading3"/>
      </w:pPr>
      <w:bookmarkStart w:id="21" w:name="_Toc21"/>
      <w:r>
        <w:t>Kwaliteitsborging</w:t>
      </w:r>
      <w:bookmarkEnd w:id="21"/>
    </w:p>
    <w:p>
      <w:pPr>
        <w:spacing w:after="100"/>
      </w:pPr>
      <w:r>
        <w:rPr>
          <w:sz w:val="22"/>
          <w:szCs w:val="22"/>
        </w:rPr>
        <w:t xml:space="preserve">In de warenhuisbranche wordt kwaliteitsborging bereikt door het implementeren van strikte interne controlemechanismen en het naleven van erkende kwaliteitsnormen zoals ISO 9001. Regelmatige interne audits en klanttevredenheidsonderzoeken zijn essentieel om processen te evalueren en te verbeteren. Daarnaast wordt gebruikgemaakt van keurmerken die de betrouwbaarheid en veiligheid van producten garanderen, zoals het CE-keurmerk voor elektronische apparatuur. Leveranciers worden zorgvuldig geselecteerd en beoordeeld op basis van hun naleving van kwaliteitsstandaarden. Personeel krijgt continue training in klantenservice en productkennis om een hoog serviceniveau te waarborgen. Tot slot worden klachtenprocedures zorgvuldig gemonitord en geanalyseerd om de klanttevredenheid te verhogen en de operationele efficiëntie te verbeteren.</w:t>
      </w:r>
    </w:p>
    <w:p>
      <w:pPr>
        <w:pStyle w:val="Heading3"/>
      </w:pPr>
      <w:bookmarkStart w:id="22" w:name="_Toc22"/>
      <w:r>
        <w:t>Aansprakelijkheden en verzekeringen</w:t>
      </w:r>
      <w:bookmarkEnd w:id="22"/>
    </w:p>
    <w:p>
      <w:pPr>
        <w:spacing w:after="100"/>
      </w:pPr>
      <w:r>
        <w:rPr>
          <w:sz w:val="22"/>
          <w:szCs w:val="22"/>
        </w:rPr>
        <w:t xml:space="preserve">In de branche van warenhuizen en algemene non-food winkels is het essentieel om diverse aansprakelijkheden en verzekeringen in overweging te nemen. Bedrijfsaansprakelijkheidsverzekering (AVB) is cruciaal om schadeclaims van derden te dekken, bijvoorbeeld bij ongevallen in de winkel. Een inventarisverzekering beschermt tegen schade aan voorraad door brand, diefstal of waterschade. Daarnaast is een rechtsbijstandverzekering nuttig voor juridische ondersteuning bij geschillen met leveranciers of klanten. Werkgeversaansprakelijkheidsverzekering is belangrijk voor de bescherming van werknemers bij arbeidsongevallen. Tot slot kan een bedrijfsschadeverzekering inkomensverlies dekken bij gedwongen sluiting door bijvoorbeeld brand. Deze verzekeringen helpen bij het minimaliseren van financiële risico's en garanderen continuïteit in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D12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2026-07-19T01:59:31+02:00</dcterms:created>
  <dcterms:modified xsi:type="dcterms:W3CDTF">2026-07-19T01:59:31+02:00</dcterms:modified>
</cp:coreProperties>
</file>

<file path=docProps/custom.xml><?xml version="1.0" encoding="utf-8"?>
<Properties xmlns="http://schemas.openxmlformats.org/officeDocument/2006/custom-properties" xmlns:vt="http://schemas.openxmlformats.org/officeDocument/2006/docPropsVTypes"/>
</file>