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dienstverlenende activiteiten op het gebied van informatietechnologie (SBI 62) · Gegenereerd op 17 juli 2026</w:t>
      </w:r>
    </w:p>
    <w:p>
      <w:pPr>
        <w:spacing w:after="120"/>
      </w:pPr>
      <w:r>
        <w:rPr>
          <w:sz w:val="22"/>
          <w:szCs w:val="22"/>
        </w:rPr>
        <w:t xml:space="preserve">Ondernemingen in de sector van dienstverlenende activiteiten op het gebied van informatietechnologie leveren een breed scala aan IT-diensten aan diverse klanten. Deze diensten variëren van softwareontwikkeling en systeemintegratie tot IT-consultancy en technische ondersteuning. Klanten kunnen zowel kleine en middelgrote bedrijven als grote multinationals omvatten, die afhankelijk zijn van betrouwbare IT-oplossingen om hun bedrijfsprocessen te optimaliseren.</w:t>
      </w:r>
    </w:p>
    <w:p>
      <w:pPr>
        <w:spacing w:after="120"/>
      </w:pPr>
      <w:r>
        <w:rPr>
          <w:sz w:val="22"/>
          <w:szCs w:val="22"/>
        </w:rPr>
        <w:t xml:space="preserve">De marktomgeving voor deze sector is dynamisch en competitief, met een constante vraag naar geavanceerde technologieën en oplossingen. Er is een sterke focus op het leveren van maatwerkoplossingen die aansluiten bij de specifieke behoeften van de klant. Bedrijven in deze sector moeten zich voortdurend aanpassen aan technologische veranderingen en markttrends om concurrerend te blijven.</w:t>
      </w:r>
    </w:p>
    <w:p>
      <w:pPr>
        <w:spacing w:after="120"/>
      </w:pPr>
      <w:r>
        <w:rPr>
          <w:sz w:val="22"/>
          <w:szCs w:val="22"/>
        </w:rPr>
        <w:t xml:space="preserve">Daarnaast speelt de globalisering een belangrijke rol, aangezien veel IT-diensten op afstand kunnen worden geleverd. Dit biedt ondernemingen de mogelijkheid om hun diensten wereldwijd aan te bieden, maar brengt ook uitdagingen met zich mee op het gebied van communicatie en klantbeheer. Het succes in deze sector hangt sterk af van de capaciteit om kwaliteit, betrouwbaarheid en innovatie te combineren in de aangeboden diensten.</w:t>
      </w:r>
    </w:p>
    <w:p>
      <w:pPr>
        <w:spacing w:after="200"/>
      </w:pPr>
      <w:r>
        <w:rPr>
          <w:color w:val="B8873F"/>
          <w:sz w:val="20"/>
          <w:szCs w:val="20"/>
          <w:i w:val="1"/>
          <w:iCs w:val="1"/>
        </w:rPr>
        <w:t xml:space="preserve">Branche-gemiddelde brutomarge: 66.6%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biedt gespecialiseerde IT-consultancydiensten aan kleine en middelgrote ondernemingen die hun digitale transformatie willen versnellen. We richten ons specifiek op het ontwikkelen van op maat gemaakte softwareoplossingen die naadloos integreren met bestaande systemen, waardoor operationele efficiëntie wordt verbeterd. Onze diensten omvatten systeemintegratie, data-analyse, en cloud-migratie, waarbij we gebruikmaken van de nieuwste technologieën en best practices. Wij richten ons op sectoren zoals de gezondheidszorg, financiële dienstverlening en retail, waar efficiëntie en gegevensbeheer cruciaal zijn. Door een klantgerichte aanpak en nauwe samenwerking met onze cliënten, helpen we bedrijven hun IT-infrastructuur te optimaliseren en concurrerend te blijven in een snel veranderende digitale omgeving.</w:t>
      </w:r>
    </w:p>
    <w:p>
      <w:pPr>
        <w:pStyle w:val="Heading3"/>
      </w:pPr>
      <w:bookmarkStart w:id="3" w:name="_Toc3"/>
      <w:r>
        <w:t>Missie</w:t>
      </w:r>
      <w:bookmarkEnd w:id="3"/>
    </w:p>
    <w:p>
      <w:pPr>
        <w:spacing w:after="100"/>
      </w:pPr>
      <w:r>
        <w:rPr>
          <w:sz w:val="22"/>
          <w:szCs w:val="22"/>
        </w:rPr>
        <w:t xml:space="preserve">Onze missie is om innovatieve en betrouwbare IT-oplossingen te bieden die bedrijven helpen hun operationele efficiëntie te verhogen en hun groei te bevorderen. Wij staan voor integriteit, klantgerichtheid en continue verbetering. Door onze diepgaande expertise en toewijding aan kwaliteit dragen wij bij aan de digitale transformatie van onze klanten en ondersteunen wij hen bij het behalen van hun strategische doelen. Wij streven ernaar een positieve impact te hebben op de samenleving door technologie toegankelijker en effectiever te maken.</w:t>
      </w:r>
    </w:p>
    <w:p>
      <w:pPr>
        <w:pStyle w:val="Heading3"/>
      </w:pPr>
      <w:bookmarkStart w:id="4" w:name="_Toc4"/>
      <w:r>
        <w:t>Visie</w:t>
      </w:r>
      <w:bookmarkEnd w:id="4"/>
    </w:p>
    <w:p>
      <w:pPr>
        <w:spacing w:after="100"/>
      </w:pPr>
      <w:r>
        <w:rPr>
          <w:sz w:val="22"/>
          <w:szCs w:val="22"/>
        </w:rPr>
        <w:t xml:space="preserve">Onze visie is om een toonaangevende rol te spelen in de transformatie van de informatietechnologiebranche door het leveren van innovatieve en duurzame IT-oplossingen. We zien een toekomst waarin technologie naadloos integreert met bedrijfsprocessen, waardoor organisaties efficiënter en effectiever kunnen opereren. Door te investeren in geavanceerde technologieën zoals kunstmatige intelligentie, cloud computing en cybersecurity, streven we ernaar om onze klanten te ondersteunen bij het realiseren van hun digitale transformatie. Onze rol is die van een betrouwbare partner die niet alleen technologische expertise biedt, maar ook strategisch inzicht om bedrijven te helpen groeien en concurrerend te blijven in een snel veranderende digitale wereld.</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diepgaande technische kennis en ervaring in informatietechnologie, met een bewezen staat van dienst in het succesvol beheren van complexe IT-projecten. Sterke analytische vaardigheden stellen hem in staat om snel problemen te identificeren en effectieve oplossingen te implementeren. Hij heeft uitstekende communicatieve vaardigheden, essentieel voor het vertalen van technische concepten naar begrijpelijke taal voor klanten en teamleden. Daarnaast bezit hij een scherp zakelijk inzicht, wat hem in staat stelt om strategische beslissingen te nemen die de groei en winstgevendheid van het bedrijf bevorderen. Zijn vermogen om zich aan te passen aan snel veranderende technologische ontwikkelingen zorgt ervoor dat de onderneming altijd voorop blijft lopen in de sector. Hij is resultaatgericht, klantgericht en gedreven om voortdurend de kwaliteit van de dienstverlening te verbeteren.</w:t>
      </w:r>
    </w:p>
    <w:p>
      <w:pPr>
        <w:pStyle w:val="Heading3"/>
      </w:pPr>
      <w:bookmarkStart w:id="7" w:name="_Toc7"/>
      <w:r>
        <w:t>Aandachtspunten</w:t>
      </w:r>
      <w:bookmarkEnd w:id="7"/>
    </w:p>
    <w:p>
      <w:pPr>
        <w:spacing w:after="100"/>
      </w:pPr>
      <w:r>
        <w:rPr>
          <w:sz w:val="22"/>
          <w:szCs w:val="22"/>
        </w:rPr>
        <w:t xml:space="preserve">Een zwakte van de ondernemer in de IT-dienstverlening kan zijn dat hij zich te veel richt op technologische aspecten en daardoor de commerciële kant van het bedrijf verwaarloost. Dit kan resulteren in een gebrek aan strategische marketingvaardigheden en een onvoldoende ontwikkeld netwerk binnen de branche, wat de groei en zichtbaarheid van het bedrijf kan belemmeren. Daarnaast kan er sprake zijn van een beperkte ervaring in projectmanagement, waardoor deadlines niet altijd worden gehaald en klantverwachtingen niet optimaal worden gemanaged. Het is cruciaal om deze vaardigheden te ontwikkelen om een evenwichtige bedrijfsvoering te garanderen en succesvol te concurreren in een dynamische markt.</w:t>
      </w:r>
    </w:p>
    <w:p>
      <w:pPr>
        <w:pStyle w:val="Heading3"/>
      </w:pPr>
      <w:bookmarkStart w:id="8" w:name="_Toc8"/>
      <w:r>
        <w:t>Branche-ervaring</w:t>
      </w:r>
      <w:bookmarkEnd w:id="8"/>
    </w:p>
    <w:p>
      <w:pPr>
        <w:spacing w:after="100"/>
      </w:pPr>
      <w:r>
        <w:rPr>
          <w:sz w:val="22"/>
          <w:szCs w:val="22"/>
        </w:rPr>
        <w:t xml:space="preserve">De oprichter van de onderneming heeft een Master in Informatietechnologie behaald aan de Technische Universiteit Delft, met een specialisatie in software engineering. Na zijn afstuderen heeft hij meer dan tien jaar werkervaring opgedaan bij toonaangevende IT-bedrijven zoals Capgemini en IBM, waar hij verantwoordelijk was voor projectmanagement en de implementatie van complexe IT-systemen. Hij heeft uitgebreide ervaring in zowel agile als traditionele projectmethodologieën. Daarnaast is hij gecertificeerd in diverse programmeertalen en IT-frameworks, zoals Java, Python en ITIL. Zijn netwerk in de IT-branche is uitgebreid en omvat contacten bij grote technologiebedrijven, start-ups en academische instellingen. Dit netwerk biedt waardevolle samenwerkingsmogelijkheden en toegang tot de nieuwste technologische ontwikkelingen en marktinzichten.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dienstverlenende activiteiten op het gebied van informatietechnologie (SBI 62) is dynamisch en groeit gestaag, met een sterke focus op innovatie en digitalisering. De mondiale IT-dienstenmarkt wordt gedreven door een toenemende vraag naar cloud computing, cybersecurity, en data-analyse. In Nederland is de IT-sector een van de snelst groeiende sectoren, met een jaarlijkse groei van ongeveer 5-7%. Belangrijke trends in de markt zijn de opkomst van kunstmatige intelligentie, Internet of Things (IoT), en de integratie van blockchaintechnologie. Grote spelers in deze markt zijn multinationals zoals Accenture, Capgemini, en IBM, maar er is ook een sterke aanwezigheid van middelgrote en kleine gespecialiseerde bedrijven die niche-diensten aanbieden. De concurrentie is hevig, en bedrijven moeten zich onderscheiden door het aanbieden van innovatieve en klantgerichte oplossingen. De markt wordt verder beïnvloed door technologische vooruitgang en veranderende regelgeving op het gebied van data privacy en bescherming.</w:t>
      </w:r>
    </w:p>
    <w:p>
      <w:pPr>
        <w:pStyle w:val="Heading3"/>
      </w:pPr>
      <w:bookmarkStart w:id="11" w:name="_Toc11"/>
      <w:r>
        <w:t>Marktsegmentatie</w:t>
      </w:r>
      <w:bookmarkEnd w:id="11"/>
    </w:p>
    <w:p>
      <w:pPr>
        <w:spacing w:after="100"/>
      </w:pPr>
      <w:r>
        <w:rPr>
          <w:sz w:val="22"/>
          <w:szCs w:val="22"/>
        </w:rPr>
        <w:t xml:space="preserve">De marktsegmentatie voor dienstverlenende activiteiten in de IT-sector kan worden onderverdeeld in drie hoofdsegmenten: grote ondernemingen, middelgrote bedrijven en kleine bedrijven/startups. Grote ondernemingen vereisen vaak uitgebreide IT-oplossingen, zoals cloudopslag, cybersecurity en data-analyse, en hebben behoefte aan maatwerk en schaalbaarheid. Middelgrote bedrijven vragen om kosteneffectieve, flexibele IT-diensten die snel kunnen worden geïmplementeerd om hun groei te ondersteunen, zoals IT-support en netwerkbeheer. Kleine bedrijven en startups zijn vaak op zoek naar betaalbare, gebruiksvriendelijke IT-oplossingen die hen helpen bij het opzetten van hun digitale infrastructuur, zoals website-ontwikkeling en basissoftware-installaties. Elk segment heeft specifieke behoeften op het gebied van IT-ondersteuning, met een groeiende vraag naar innovatieve technologieën en deskundig advies om te voldoen aan hun unieke zakelijke uitdagingen.</w:t>
      </w:r>
    </w:p>
    <w:p>
      <w:pPr>
        <w:pStyle w:val="Heading3"/>
      </w:pPr>
      <w:bookmarkStart w:id="12" w:name="_Toc12"/>
      <w:r>
        <w:t>Locatie en distributie</w:t>
      </w:r>
      <w:bookmarkEnd w:id="12"/>
    </w:p>
    <w:p>
      <w:pPr>
        <w:spacing w:after="100"/>
      </w:pPr>
      <w:r>
        <w:rPr>
          <w:sz w:val="22"/>
          <w:szCs w:val="22"/>
        </w:rPr>
        <w:t xml:space="preserve">De gekozen locatie bevindt zich in een modern kantoorgebouw in een centraal gelegen zakelijk district, goed bereikbaar via zowel openbaar vervoer als snelwegen. Deze locatie biedt uitstekende infrastructuur met een snelle glasvezel internetverbinding, essentieel voor IT-dienstverlening. Nabijheid van technische universiteiten en hogescholen zorgt voor een stabiele aanvoer van hoogopgeleid IT-talent. Het gebouw beschikt over flexibele kantoorruimtes, geschikt voor zowel kleine projectteams als grotere afdelingen, en biedt faciliteiten zoals vergaderruimtes, een datacenter en een beveiligde serverruimte. De nabijheid van andere technologiebedrijven bevordert samenwerking en innovatie. Tevens zijn er diverse eetgelegenheden en ontspanningsmogelijkheden in de omgeving, wat bijdraagt aan een aantrekkelijke werkomgeving voor medewerkers.</w:t>
      </w:r>
    </w:p>
    <w:p>
      <w:pPr>
        <w:pStyle w:val="Heading3"/>
      </w:pPr>
      <w:bookmarkStart w:id="13" w:name="_Toc13"/>
      <w:r>
        <w:t>Distributie- en verkoopkanalen</w:t>
      </w:r>
      <w:bookmarkEnd w:id="13"/>
    </w:p>
    <w:p>
      <w:pPr>
        <w:spacing w:after="100"/>
      </w:pPr>
      <w:r>
        <w:rPr>
          <w:sz w:val="22"/>
          <w:szCs w:val="22"/>
        </w:rPr>
        <w:t xml:space="preserve">In de IT-dienstverleningsbranche is een combinatie van directe en indirecte verkoopkanalen gebruikelijk. Directe verkoop vindt vaak plaats via eigen verkoopteams die relaties opbouwen met klanten zoals bedrijven en overheidsinstellingen. Dit wordt ondersteund door een sterke online aanwezigheid, inclusief een professionele website en sociale media platforms zoals LinkedIn, die dienen om het merk te versterken en leads te genereren.</w:t>
      </w:r>
    </w:p>
    <w:p>
      <w:pPr>
        <w:spacing w:after="100"/>
      </w:pPr>
      <w:r>
        <w:rPr>
          <w:sz w:val="22"/>
          <w:szCs w:val="22"/>
        </w:rPr>
        <w:t xml:space="preserve">Indirecte kanalen omvatten samenwerkingen met partners zoals consultancybedrijven en IT-resellers, die diensten kunnen aanbevelen aan hun klanten. Daarnaast zijn beurzen en conferenties in de IT-sector waardevolle kanalen voor netwerken en het presenteren van diensten aan een breed publiek. Het gebruik van gespecialiseerde IT-distributieplatforms kan ook helpen bij het bereiken van een groter klantenbestand en het verhogen van de zichtbaarheid in de markt.</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organisatiestructuur voor een onderneming in de dienstverlenende IT-branche kan als volgt worden opgezet: de meest voorkomende rechtsvorm is een besloten vennootschap (BV) vanwege de beperkte aansprakelijkheid en flexibiliteit. Aan het hoofd van de organisatie staat de directeur, die verantwoordelijk is voor de strategische beslissingen en het algemene management. Onder de directeur bevindt zich het managementteam, bestaande uit de Chief Technology Officer (CTO), die de technische strategie en ontwikkeling overziet, en de Chief Operations Officer (COO), die de dagelijkse operationele activiteiten beheert.</w:t>
      </w:r>
    </w:p>
    <w:p>
      <w:pPr>
        <w:spacing w:after="100"/>
      </w:pPr>
      <w:r>
        <w:rPr>
          <w:sz w:val="22"/>
          <w:szCs w:val="22"/>
        </w:rPr>
        <w:t xml:space="preserve">De IT-afdeling wordt geleid door een IT-manager en omvat softwareontwikkelaars, systeembeheerders en IT-supportmedewerkers. De sales- en marketingafdeling, aangestuurd door een Sales Manager, richt zich op klantacquisitie en merkpromotie. De financiële afdeling, onder leiding van de Chief Financial Officer (CFO), beheert budgettering, boekhouding en financiële planning. Tot slot is er een HR-afdeling die verantwoordelijk is voor personeelszaken en talentontwikkeling. Deze structuur zorgt voor een efficiënte en effectieve bedrijfsvoering binnen de IT-sector.</w:t>
      </w:r>
    </w:p>
    <w:p>
      <w:pPr>
        <w:pStyle w:val="Heading3"/>
      </w:pPr>
      <w:bookmarkStart w:id="16" w:name="_Toc16"/>
      <w:r>
        <w:t>Bedrijfsprocessen</w:t>
      </w:r>
      <w:bookmarkEnd w:id="16"/>
    </w:p>
    <w:p>
      <w:pPr>
        <w:spacing w:after="100"/>
      </w:pPr>
      <w:r>
        <w:rPr>
          <w:sz w:val="22"/>
          <w:szCs w:val="22"/>
        </w:rPr>
        <w:t xml:space="preserve">Onze bedrijfsprocessen zijn zorgvuldig ontworpen om efficiëntie en kwaliteit in onze IT-dienstverlening te waarborgen. Het inkoopproces begint met het identificeren van betrouwbare leveranciers voor softwarelicenties, hardware en gespecialiseerde IT-tools. We onderhandelen contracten om kosteneffectieve en kwalitatief hoogwaardige producten te garanderen.</w:t>
      </w:r>
    </w:p>
    <w:p>
      <w:pPr>
        <w:spacing w:after="100"/>
      </w:pPr>
      <w:r>
        <w:rPr>
          <w:sz w:val="22"/>
          <w:szCs w:val="22"/>
        </w:rPr>
        <w:t xml:space="preserve">In het productie/dienstverleningsproces analyseren we de specifieke behoeften van onze klanten en ontwikkelen we maatwerkoplossingen. Dit omvat het ontwerpen, implementeren en testen van IT-systemen, evenals het bieden van continu onderhoud en ondersteuning. Onze teams zijn gespecialiseerd in softwareontwikkeling, systeemintegratie en IT-beveiliging, waarbij we gebruik maken van de nieuwste technologieën en methodologieën.</w:t>
      </w:r>
    </w:p>
    <w:p>
      <w:pPr>
        <w:spacing w:after="100"/>
      </w:pPr>
      <w:r>
        <w:rPr>
          <w:sz w:val="22"/>
          <w:szCs w:val="22"/>
        </w:rPr>
        <w:t xml:space="preserve">Het verkoopproces richt zich op het identificeren van nieuwe zakelijke kansen en het onderhouden van sterke relaties met bestaande klanten. We voeren marktonderzoek uit om onze diensten te positioneren en klantbehoeften te begrijpen. Ons verkoopteam werkt nauw samen met marketing om gerichte campagnes te ontwikkelen en leads om te zetten in langdurige klantrelaties.</w:t>
      </w:r>
    </w:p>
    <w:p>
      <w:pPr>
        <w:spacing w:after="100"/>
      </w:pPr>
      <w:r>
        <w:rPr>
          <w:sz w:val="22"/>
          <w:szCs w:val="22"/>
        </w:rPr>
        <w:t xml:space="preserve">De administratie omvat het beheer van financiële transacties, personeelszaken en contractbeheer. We zorgen voor een nauwkeurige boekhouding, tijdige facturering en naleving van wettelijke verplichtingen. Daarnaast monitoren we onze prestaties en optimaliseren we processen voor continue verbetering.</w:t>
      </w:r>
    </w:p>
    <w:p>
      <w:pPr>
        <w:pStyle w:val="Heading3"/>
      </w:pPr>
      <w:bookmarkStart w:id="17" w:name="_Toc17"/>
      <w:r>
        <w:t>Inkoop en leveranciers</w:t>
      </w:r>
      <w:bookmarkEnd w:id="17"/>
    </w:p>
    <w:p>
      <w:pPr>
        <w:spacing w:after="100"/>
      </w:pPr>
      <w:r>
        <w:rPr>
          <w:sz w:val="22"/>
          <w:szCs w:val="22"/>
        </w:rPr>
        <w:t xml:space="preserve">In de IT-dienstverleningsbranche zijn strategische inkoop en sterke leveranciersrelaties cruciaal. Typische inkoop omvat hardware zoals servers en computers, softwarelicenties, cloudopslagdiensten en beveiligingsoplossingen. Leveranciers zoals Dell, Microsoft en Amazon Web Services zijn prominente partners voor hardware en cloudoplossingen. Het is essentieel om langdurige relaties te onderhouden met deze leveranciers voor gunstige prijsafspraken en betrouwbare ondersteuning. Daarnaast zijn gespecialiseerde softwareleveranciers belangrijk voor nicheoplossingen, zoals cybersecuritytools. Het onderhouden van een netwerk van meerdere leveranciers kan risico's verminderen en flexibiliteit bieden. Regelmatige evaluatie van leveranciersprestaties en kostenstructuren draagt bij aan optimalisatie van de inkoopstrategie. Het is eveneens belangrijk om op de hoogte te blijven van technologische ontwikkelingen om te anticiperen op toekomstige inkoopbehoeften en leveranciersinnovaties.</w:t>
      </w:r>
    </w:p>
    <w:p>
      <w:pPr>
        <w:pStyle w:val="Heading3"/>
      </w:pPr>
      <w:bookmarkStart w:id="18" w:name="_Toc18"/>
      <w:r>
        <w:t>Vergunningen en registraties</w:t>
      </w:r>
      <w:bookmarkEnd w:id="18"/>
    </w:p>
    <w:p>
      <w:pPr>
        <w:spacing w:after="100"/>
      </w:pPr>
      <w:r>
        <w:rPr>
          <w:sz w:val="22"/>
          <w:szCs w:val="22"/>
        </w:rPr>
        <w:t xml:space="preserve">Voor een onderneming in de dienstverlenende IT-sector (SBI 62) zijn specifieke vergunningen doorgaans niet vereist, maar enkele registraties en keurmerken kunnen relevant zijn. Allereerst is registratie bij de Kamer van Koophandel (KvK) verplicht. Daarnaast is het belangrijk te voldoen aan de Algemene Verordening Gegevensbescherming (AVG) voor de verwerking van persoonsgegevens. Indien de onderneming software ontwikkelt, kan een ISO 27001-certificering voor informatiebeveiliging van belang zijn. Voor bedrijven die cloud-diensten aanbieden, kan certificering volgens de Cloud Computing Compliance Controls Catalogue (C5) nuttig zijn. Tot slot, als er sprake is van elektronische transacties, kan een PCI DSS-certificering noodzakelijk zijn.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binnen de IT-dienstverleningsbranche is de snelle technologische vooruitgang. Bedrijven moeten voortdurend investeren in de nieuwste technologieën en vaardigheden om concurrerend te blijven, wat aanzienlijke kosten met zich mee kan brengen. Marktgerelateerde risico's omvatten toenemende concurrentie, zowel lokaal als internationaal, wat kan leiden tot prijsdruk en margereductie. Daarnaast kunnen veranderingen in regelgeving en wetgeving, zoals gegevensbeschermingswetten, een impact hebben op de operationele processen en vereisen aanpassingen die extra kosten met zich meebrengen. Financiële risico's zijn onder meer de afhankelijkheid van een beperkt aantal grote klanten, wat kan leiden tot instabiliteit in de inkomstenstroom als een belangrijke klant besluit te vertrekken. Bovendien kunnen fluctuaties in de vraag naar IT-diensten, bijvoorbeeld door economische recessies, leiden tot onvoorspelbare inkomsten en cashflowproblemen. Het is essentieel dat bedrijven in deze sector proactieve risicomanagementstrategieën implementeren om deze uitdagingen aan te pakken.</w:t>
      </w:r>
    </w:p>
    <w:p>
      <w:pPr>
        <w:pStyle w:val="Heading3"/>
      </w:pPr>
      <w:bookmarkStart w:id="21" w:name="_Toc21"/>
      <w:r>
        <w:t>Kwaliteitsborging</w:t>
      </w:r>
      <w:bookmarkEnd w:id="21"/>
    </w:p>
    <w:p>
      <w:pPr>
        <w:spacing w:after="100"/>
      </w:pPr>
      <w:r>
        <w:rPr>
          <w:sz w:val="22"/>
          <w:szCs w:val="22"/>
        </w:rPr>
        <w:t xml:space="preserve">Kwaliteitsborging binnen de IT-dienstverleningsbranche wordt doorgaans gerealiseerd door het implementeren van erkende normen en certificeringen zoals ISO 9001 voor kwaliteitsmanagementsystemen en ISO/IEC 27001 voor informatiebeveiligingsbeheer. Deze certificeringen waarborgen consistente kwaliteitsprocessen en de bescherming van klantgegevens. Daarnaast voeren bedrijven interne audits en periodieke evaluaties uit om naleving van de vastgestelde normen te controleren en continue verbetering te stimuleren. Het gebruik van ITIL (Information Technology Infrastructure Library) als framework helpt bij het stroomlijnen van IT-diensten en bevordert efficiëntie en klanttevredenheid. Het verkrijgen van relevante keurmerken, zoals het NEN-certificaat voor databeveiliging, versterkt de betrouwbaarheid en reputatie van de organisatie. Door deze maatregelen te integreren, verzekert de onderneming klanten van hoogwaardige en veilige IT-diensten.</w:t>
      </w:r>
    </w:p>
    <w:p>
      <w:pPr>
        <w:pStyle w:val="Heading3"/>
      </w:pPr>
      <w:bookmarkStart w:id="22" w:name="_Toc22"/>
      <w:r>
        <w:t>Aansprakelijkheden en verzekeringen</w:t>
      </w:r>
      <w:bookmarkEnd w:id="22"/>
    </w:p>
    <w:p>
      <w:pPr>
        <w:spacing w:after="100"/>
      </w:pPr>
      <w:r>
        <w:rPr>
          <w:sz w:val="22"/>
          <w:szCs w:val="22"/>
        </w:rPr>
        <w:t xml:space="preserve">In de IT-dienstverleningssector zijn de belangrijkste aansprakelijkheden vaak gerelateerd aan contractuele verplichtingen en databeveiliging. Bedrijven kunnen aansprakelijk worden gesteld voor het niet nakomen van service level agreements, fouten in softwareontwikkeling, of datalekken. Om deze risico's te mitigeren, is een beroepsaansprakelijkheidsverzekering essentieel. Deze dekt claims voortkomend uit professionele fouten of nalatigheden. Daarnaast is een cyberverzekering cruciaal om financiële schade door cyberaanvallen of datalekken te dekken, inclusief kosten voor het herstellen van data en reputatieschade. Bedrijfsaansprakelijkheidsverzekeringen zijn ook relevant om schade aan derden of hun eigendommen te dekken. Het is belangrijk om regelmatig de dekking te evalueren en aan te passen aan veranderende risico's binnen de IT-sector.</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EEC14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2026-07-17T09:45:27+02:00</dcterms:created>
  <dcterms:modified xsi:type="dcterms:W3CDTF">2026-07-17T09:45:27+02:00</dcterms:modified>
</cp:coreProperties>
</file>

<file path=docProps/custom.xml><?xml version="1.0" encoding="utf-8"?>
<Properties xmlns="http://schemas.openxmlformats.org/officeDocument/2006/custom-properties" xmlns:vt="http://schemas.openxmlformats.org/officeDocument/2006/docPropsVTypes"/>
</file>